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62AA" w:rsidR="001862AA" w:rsidP="001862AA" w:rsidRDefault="001862AA" w14:paraId="06216F9B" w14:textId="77777777">
      <w:pPr>
        <w:spacing w:after="160" w:line="259" w:lineRule="auto"/>
        <w:rPr>
          <w:rFonts w:ascii="Arial" w:hAnsi="Arial" w:eastAsia="Calibri" w:cs="Arial"/>
          <w:b/>
          <w:bCs/>
          <w:lang w:val="en-GB"/>
        </w:rPr>
      </w:pPr>
      <w:r w:rsidRPr="001862AA">
        <w:rPr>
          <w:rFonts w:ascii="Arial" w:hAnsi="Arial" w:eastAsia="Calibri" w:cs="Arial"/>
          <w:b/>
          <w:bCs/>
          <w:lang w:val="en-GB"/>
        </w:rPr>
        <w:t>Lesson 6 – Exercise for NEQ Calculations</w:t>
      </w:r>
    </w:p>
    <w:p w:rsidRPr="001862AA" w:rsidR="001862AA" w:rsidP="001862AA" w:rsidRDefault="009117CE" w14:paraId="4BC3479A" w14:textId="04D5DE34">
      <w:pPr>
        <w:keepNext/>
        <w:keepLines/>
        <w:spacing w:before="240" w:after="0" w:line="259" w:lineRule="auto"/>
        <w:jc w:val="both"/>
        <w:outlineLvl w:val="0"/>
        <w:rPr>
          <w:rFonts w:ascii="Arial" w:hAnsi="Arial" w:eastAsia="Times New Roman" w:cs="Arial"/>
          <w:b/>
          <w:bCs/>
          <w:color w:val="2F5496"/>
          <w:lang w:val="en-GB"/>
        </w:rPr>
      </w:pPr>
      <w:r>
        <w:rPr>
          <w:rFonts w:ascii="Arial" w:hAnsi="Arial" w:eastAsia="Times New Roman" w:cs="Arial"/>
          <w:b/>
          <w:bCs/>
          <w:color w:val="2F5496"/>
          <w:lang w:val="en-GB"/>
        </w:rPr>
        <w:t>Participant</w:t>
      </w:r>
      <w:r w:rsidRPr="001862AA" w:rsidR="001862AA">
        <w:rPr>
          <w:rFonts w:ascii="Arial" w:hAnsi="Arial" w:eastAsia="Times New Roman" w:cs="Arial"/>
          <w:b/>
          <w:bCs/>
          <w:color w:val="2F5496"/>
          <w:lang w:val="en-GB"/>
        </w:rPr>
        <w:t xml:space="preserve"> Task 1</w:t>
      </w:r>
      <w:r w:rsidRPr="001862AA" w:rsidR="001862AA">
        <w:rPr>
          <w:rFonts w:ascii="Arial" w:hAnsi="Arial" w:eastAsia="Times New Roman" w:cs="Arial"/>
          <w:b/>
          <w:bCs/>
          <w:color w:val="2F5496"/>
          <w:spacing w:val="-1"/>
          <w:lang w:val="en-GB"/>
        </w:rPr>
        <w:t xml:space="preserve"> </w:t>
      </w:r>
      <w:r w:rsidRPr="001862AA" w:rsidR="001862AA">
        <w:rPr>
          <w:rFonts w:ascii="Arial" w:hAnsi="Arial" w:eastAsia="Times New Roman" w:cs="Arial"/>
          <w:b/>
          <w:bCs/>
          <w:color w:val="2F5496"/>
          <w:lang w:val="en-GB"/>
        </w:rPr>
        <w:t>- Handout</w:t>
      </w:r>
    </w:p>
    <w:p w:rsidRPr="001862AA" w:rsidR="001862AA" w:rsidP="001862AA" w:rsidRDefault="001862AA" w14:paraId="1D9EC4ED" w14:textId="77777777">
      <w:pPr>
        <w:widowControl w:val="0"/>
        <w:autoSpaceDE w:val="0"/>
        <w:autoSpaceDN w:val="0"/>
        <w:spacing w:after="0" w:line="240" w:lineRule="auto"/>
        <w:rPr>
          <w:rFonts w:ascii="Arial" w:hAnsi="Arial" w:eastAsia="Calibri" w:cs="Arial"/>
          <w:b/>
        </w:rPr>
      </w:pPr>
    </w:p>
    <w:p w:rsidRPr="004E0BC2" w:rsidR="001862AA" w:rsidP="001862AA" w:rsidRDefault="001862AA" w14:paraId="6EF573BD" w14:textId="77777777">
      <w:pPr>
        <w:widowControl w:val="0"/>
        <w:numPr>
          <w:ilvl w:val="0"/>
          <w:numId w:val="1"/>
        </w:numPr>
        <w:tabs>
          <w:tab w:val="left" w:pos="825"/>
        </w:tabs>
        <w:autoSpaceDE w:val="0"/>
        <w:autoSpaceDN w:val="0"/>
        <w:spacing w:after="0" w:line="240" w:lineRule="auto"/>
        <w:rPr>
          <w:rFonts w:ascii="Arial" w:hAnsi="Arial" w:eastAsia="Calibri" w:cs="Arial"/>
          <w:b/>
          <w:bCs/>
          <w:lang w:val="en-GB"/>
        </w:rPr>
      </w:pPr>
      <w:r w:rsidRPr="004E0BC2">
        <w:rPr>
          <w:rFonts w:ascii="Arial" w:hAnsi="Arial" w:eastAsia="Calibri" w:cs="Arial"/>
          <w:b/>
          <w:bCs/>
          <w:lang w:val="en-GB"/>
        </w:rPr>
        <w:t>Actions:</w:t>
      </w:r>
    </w:p>
    <w:p w:rsidRPr="004E0BC2" w:rsidR="001862AA" w:rsidP="001862AA" w:rsidRDefault="001862AA" w14:paraId="596609FA" w14:textId="77777777">
      <w:pPr>
        <w:widowControl w:val="0"/>
        <w:autoSpaceDE w:val="0"/>
        <w:autoSpaceDN w:val="0"/>
        <w:spacing w:before="1" w:after="0" w:line="240" w:lineRule="auto"/>
        <w:rPr>
          <w:rFonts w:ascii="Arial" w:hAnsi="Arial" w:eastAsia="Calibri" w:cs="Arial"/>
        </w:rPr>
      </w:pPr>
    </w:p>
    <w:p w:rsidRPr="004E0BC2" w:rsidR="001862AA" w:rsidP="004E0BC2" w:rsidRDefault="001862AA" w14:paraId="3A99A073" w14:textId="77777777">
      <w:pPr>
        <w:pStyle w:val="NoSpacing"/>
        <w:numPr>
          <w:ilvl w:val="0"/>
          <w:numId w:val="3"/>
        </w:numPr>
        <w:rPr>
          <w:rFonts w:ascii="Arial" w:hAnsi="Arial" w:eastAsia="Times New Roman" w:cs="Arial"/>
          <w:lang w:val="en-GB"/>
        </w:rPr>
      </w:pPr>
      <w:r w:rsidRPr="004E0BC2">
        <w:rPr>
          <w:rFonts w:ascii="Arial" w:hAnsi="Arial" w:cs="Arial"/>
          <w:lang w:val="en-GB"/>
        </w:rPr>
        <w:t>Consider the background narrative which will remain ‘active’ for the duration of the course.</w:t>
      </w:r>
    </w:p>
    <w:p w:rsidRPr="004E0BC2" w:rsidR="001862AA" w:rsidP="004E0BC2" w:rsidRDefault="001862AA" w14:paraId="32AD3372" w14:textId="77777777">
      <w:pPr>
        <w:pStyle w:val="NoSpacing"/>
        <w:rPr>
          <w:rFonts w:ascii="Arial" w:hAnsi="Arial" w:cs="Arial"/>
        </w:rPr>
      </w:pPr>
    </w:p>
    <w:p w:rsidRPr="004E0BC2" w:rsidR="001862AA" w:rsidP="004E0BC2" w:rsidRDefault="001862AA" w14:paraId="399B63D2" w14:textId="0934602D">
      <w:pPr>
        <w:pStyle w:val="NoSpacing"/>
        <w:numPr>
          <w:ilvl w:val="0"/>
          <w:numId w:val="3"/>
        </w:numPr>
        <w:rPr>
          <w:rFonts w:ascii="Arial" w:hAnsi="Arial" w:cs="Arial"/>
          <w:lang w:val="en-GB"/>
        </w:rPr>
      </w:pPr>
      <w:r w:rsidRPr="004E0BC2">
        <w:rPr>
          <w:rFonts w:ascii="Arial" w:hAnsi="Arial" w:cs="Arial"/>
          <w:lang w:val="en-GB"/>
        </w:rPr>
        <w:t>As the weapons and ammunition experts for UNAC (focused on Sector 3 for duration of</w:t>
      </w:r>
      <w:r w:rsidRPr="004E0BC2">
        <w:rPr>
          <w:rFonts w:ascii="Arial" w:hAnsi="Arial" w:cs="Arial"/>
          <w:spacing w:val="1"/>
          <w:lang w:val="en-GB"/>
        </w:rPr>
        <w:t xml:space="preserve"> </w:t>
      </w:r>
      <w:r w:rsidRPr="004E0BC2">
        <w:rPr>
          <w:rFonts w:ascii="Arial" w:hAnsi="Arial" w:cs="Arial"/>
          <w:lang w:val="en-GB"/>
        </w:rPr>
        <w:t>course)</w:t>
      </w:r>
      <w:r w:rsidRPr="004E0BC2">
        <w:rPr>
          <w:rFonts w:ascii="Arial" w:hAnsi="Arial" w:cs="Arial"/>
          <w:spacing w:val="50"/>
          <w:lang w:val="en-GB"/>
        </w:rPr>
        <w:t xml:space="preserve"> </w:t>
      </w:r>
      <w:r w:rsidRPr="004E0BC2">
        <w:rPr>
          <w:rFonts w:ascii="Arial" w:hAnsi="Arial" w:cs="Arial"/>
          <w:lang w:val="en-GB"/>
        </w:rPr>
        <w:t>you</w:t>
      </w:r>
      <w:r w:rsidRPr="004E0BC2">
        <w:rPr>
          <w:rFonts w:ascii="Arial" w:hAnsi="Arial" w:cs="Arial"/>
          <w:spacing w:val="51"/>
          <w:lang w:val="en-GB"/>
        </w:rPr>
        <w:t xml:space="preserve"> </w:t>
      </w:r>
      <w:r w:rsidRPr="004E0BC2">
        <w:rPr>
          <w:rFonts w:ascii="Arial" w:hAnsi="Arial" w:cs="Arial"/>
          <w:lang w:val="en-GB"/>
        </w:rPr>
        <w:t>have</w:t>
      </w:r>
      <w:r w:rsidRPr="004E0BC2">
        <w:rPr>
          <w:rFonts w:ascii="Arial" w:hAnsi="Arial" w:cs="Arial"/>
          <w:spacing w:val="51"/>
          <w:lang w:val="en-GB"/>
        </w:rPr>
        <w:t xml:space="preserve"> </w:t>
      </w:r>
      <w:r w:rsidRPr="004E0BC2">
        <w:rPr>
          <w:rFonts w:ascii="Arial" w:hAnsi="Arial" w:cs="Arial"/>
          <w:lang w:val="en-GB"/>
        </w:rPr>
        <w:t>been</w:t>
      </w:r>
      <w:r w:rsidRPr="004E0BC2">
        <w:rPr>
          <w:rFonts w:ascii="Arial" w:hAnsi="Arial" w:cs="Arial"/>
          <w:spacing w:val="51"/>
          <w:lang w:val="en-GB"/>
        </w:rPr>
        <w:t xml:space="preserve"> </w:t>
      </w:r>
      <w:r w:rsidRPr="004E0BC2">
        <w:rPr>
          <w:rFonts w:ascii="Arial" w:hAnsi="Arial" w:cs="Arial"/>
          <w:lang w:val="en-GB"/>
        </w:rPr>
        <w:t>delegated the task of supporting the movement of Ammunition Stores from M</w:t>
      </w:r>
      <w:r w:rsidR="00DA32C4">
        <w:rPr>
          <w:rFonts w:ascii="Arial" w:hAnsi="Arial" w:cs="Arial"/>
          <w:lang w:val="en-GB"/>
        </w:rPr>
        <w:t>A</w:t>
      </w:r>
      <w:r w:rsidRPr="004E0BC2">
        <w:rPr>
          <w:rFonts w:ascii="Arial" w:hAnsi="Arial" w:cs="Arial"/>
          <w:lang w:val="en-GB"/>
        </w:rPr>
        <w:t>LDOSA to FOLSA</w:t>
      </w:r>
    </w:p>
    <w:p w:rsidRPr="004E0BC2" w:rsidR="001862AA" w:rsidP="004E0BC2" w:rsidRDefault="001862AA" w14:paraId="19514D1A" w14:textId="77777777">
      <w:pPr>
        <w:pStyle w:val="NoSpacing"/>
        <w:rPr>
          <w:rFonts w:ascii="Arial" w:hAnsi="Arial" w:cs="Arial"/>
          <w:lang w:val="en-GB"/>
        </w:rPr>
      </w:pPr>
    </w:p>
    <w:p w:rsidRPr="004E0BC2" w:rsidR="001862AA" w:rsidP="004E0BC2" w:rsidRDefault="001862AA" w14:paraId="5F07A1CE" w14:textId="77777777">
      <w:pPr>
        <w:pStyle w:val="NoSpacing"/>
        <w:numPr>
          <w:ilvl w:val="0"/>
          <w:numId w:val="3"/>
        </w:numPr>
        <w:rPr>
          <w:rFonts w:ascii="Arial" w:hAnsi="Arial" w:cs="Arial"/>
          <w:lang w:val="en-GB"/>
        </w:rPr>
      </w:pPr>
      <w:r w:rsidRPr="004E0BC2">
        <w:rPr>
          <w:rFonts w:ascii="Arial" w:hAnsi="Arial" w:cs="Arial"/>
          <w:lang w:val="en-GB"/>
        </w:rPr>
        <w:t xml:space="preserve">Determine the total NEQ in the convoy to support the Convoy Commanders Risk Assessment and planning considerations. </w:t>
      </w:r>
    </w:p>
    <w:p w:rsidRPr="001862AA" w:rsidR="001862AA" w:rsidP="001862AA" w:rsidRDefault="001862AA" w14:paraId="42D740FD" w14:textId="77777777">
      <w:pPr>
        <w:spacing w:before="1" w:after="160" w:line="259" w:lineRule="auto"/>
        <w:ind w:right="352"/>
        <w:jc w:val="both"/>
        <w:rPr>
          <w:rFonts w:ascii="Arial" w:hAnsi="Arial" w:eastAsia="Calibri" w:cs="Arial"/>
          <w:lang w:val="en-GB"/>
        </w:rPr>
      </w:pPr>
    </w:p>
    <w:p w:rsidRPr="001862AA" w:rsidR="001862AA" w:rsidP="001862AA" w:rsidRDefault="001862AA" w14:paraId="56E50BFD" w14:textId="77777777">
      <w:pPr>
        <w:widowControl w:val="0"/>
        <w:numPr>
          <w:ilvl w:val="0"/>
          <w:numId w:val="1"/>
        </w:numPr>
        <w:tabs>
          <w:tab w:val="left" w:pos="825"/>
        </w:tabs>
        <w:autoSpaceDE w:val="0"/>
        <w:autoSpaceDN w:val="0"/>
        <w:spacing w:after="0" w:line="240" w:lineRule="auto"/>
        <w:rPr>
          <w:rFonts w:ascii="Arial" w:hAnsi="Arial" w:eastAsia="Calibri" w:cs="Arial"/>
          <w:b/>
          <w:bCs/>
          <w:lang w:val="en-GB"/>
        </w:rPr>
      </w:pPr>
      <w:r w:rsidRPr="001862AA">
        <w:rPr>
          <w:rFonts w:ascii="Arial" w:hAnsi="Arial" w:eastAsia="Calibri" w:cs="Arial"/>
          <w:b/>
          <w:bCs/>
          <w:lang w:val="en-GB"/>
        </w:rPr>
        <w:t>Information:</w:t>
      </w:r>
    </w:p>
    <w:p w:rsidRPr="001862AA" w:rsidR="001862AA" w:rsidP="001862AA" w:rsidRDefault="001862AA" w14:paraId="2C09E033" w14:textId="77777777">
      <w:pPr>
        <w:widowControl w:val="0"/>
        <w:autoSpaceDE w:val="0"/>
        <w:autoSpaceDN w:val="0"/>
        <w:spacing w:after="0" w:line="240" w:lineRule="auto"/>
        <w:rPr>
          <w:rFonts w:ascii="Arial" w:hAnsi="Arial" w:eastAsia="Calibri" w:cs="Arial"/>
        </w:rPr>
      </w:pPr>
    </w:p>
    <w:p w:rsidRPr="001862AA" w:rsidR="001862AA" w:rsidP="001862AA" w:rsidRDefault="001862AA" w14:paraId="11EABE9A" w14:textId="59A2D615">
      <w:pPr>
        <w:widowControl w:val="0"/>
        <w:autoSpaceDE w:val="0"/>
        <w:autoSpaceDN w:val="0"/>
        <w:spacing w:after="0" w:line="240" w:lineRule="auto"/>
        <w:ind w:right="352"/>
        <w:jc w:val="both"/>
        <w:rPr>
          <w:rFonts w:ascii="Arial" w:hAnsi="Arial" w:eastAsia="Calibri" w:cs="Arial"/>
        </w:rPr>
      </w:pPr>
      <w:r w:rsidRPr="001862AA">
        <w:rPr>
          <w:rFonts w:ascii="Arial" w:hAnsi="Arial" w:eastAsia="Calibri" w:cs="Arial"/>
        </w:rPr>
        <w:t>A</w:t>
      </w:r>
      <w:r w:rsidRPr="001862AA">
        <w:rPr>
          <w:rFonts w:ascii="Arial" w:hAnsi="Arial" w:eastAsia="Calibri" w:cs="Arial"/>
          <w:spacing w:val="-9"/>
        </w:rPr>
        <w:t xml:space="preserve"> </w:t>
      </w:r>
      <w:r w:rsidRPr="001862AA">
        <w:rPr>
          <w:rFonts w:ascii="Arial" w:hAnsi="Arial" w:eastAsia="Calibri" w:cs="Arial"/>
        </w:rPr>
        <w:t>consignment of munitions has been docked in M</w:t>
      </w:r>
      <w:r w:rsidR="00DA32C4">
        <w:rPr>
          <w:rFonts w:ascii="Arial" w:hAnsi="Arial" w:eastAsia="Calibri" w:cs="Arial"/>
        </w:rPr>
        <w:t>A</w:t>
      </w:r>
      <w:r w:rsidRPr="001862AA">
        <w:rPr>
          <w:rFonts w:ascii="Arial" w:hAnsi="Arial" w:eastAsia="Calibri" w:cs="Arial"/>
        </w:rPr>
        <w:t>LDOSA awaiting clearance by UN Logistics. Sector HQ have designated this shipment of explosive and ammunition for troops stationed in FOLSA and have directed that they be moved to this location without delay.</w:t>
      </w:r>
      <w:r w:rsidRPr="001862AA">
        <w:rPr>
          <w:rFonts w:ascii="Arial" w:hAnsi="Arial" w:eastAsia="Calibri" w:cs="Arial"/>
        </w:rPr>
        <w:br/>
      </w:r>
    </w:p>
    <w:p w:rsidRPr="001862AA" w:rsidR="001862AA" w:rsidP="001862AA" w:rsidRDefault="001862AA" w14:paraId="759EC4A7" w14:textId="4F8B091C">
      <w:pPr>
        <w:widowControl w:val="0"/>
        <w:autoSpaceDE w:val="0"/>
        <w:autoSpaceDN w:val="0"/>
        <w:spacing w:after="0" w:line="240" w:lineRule="auto"/>
        <w:ind w:right="352"/>
        <w:jc w:val="both"/>
        <w:rPr>
          <w:rFonts w:ascii="Arial" w:hAnsi="Arial" w:eastAsia="Calibri" w:cs="Arial"/>
        </w:rPr>
      </w:pPr>
      <w:r w:rsidRPr="516F894B" w:rsidR="001862AA">
        <w:rPr>
          <w:rFonts w:ascii="Arial" w:hAnsi="Arial" w:eastAsia="Calibri" w:cs="Arial"/>
        </w:rPr>
        <w:t>You have been attached to the Convoy Planning Group to support the safe movement of these ammunition stores to FOLSA, ensuring safety to local civilians and troops from TCNs. The planning team ha</w:t>
      </w:r>
      <w:r w:rsidRPr="516F894B" w:rsidR="035E056E">
        <w:rPr>
          <w:rFonts w:ascii="Arial" w:hAnsi="Arial" w:eastAsia="Calibri" w:cs="Arial"/>
        </w:rPr>
        <w:t>s</w:t>
      </w:r>
      <w:r w:rsidRPr="516F894B" w:rsidR="001862AA">
        <w:rPr>
          <w:rFonts w:ascii="Arial" w:hAnsi="Arial" w:eastAsia="Calibri" w:cs="Arial"/>
        </w:rPr>
        <w:t xml:space="preserve"> been provided with a list of ammunition and explosives and </w:t>
      </w:r>
      <w:r w:rsidRPr="516F894B" w:rsidR="001862AA">
        <w:rPr>
          <w:rFonts w:ascii="Arial" w:hAnsi="Arial" w:eastAsia="Calibri" w:cs="Arial"/>
        </w:rPr>
        <w:t>ha</w:t>
      </w:r>
      <w:r w:rsidRPr="516F894B" w:rsidR="6D810D8C">
        <w:rPr>
          <w:rFonts w:ascii="Arial" w:hAnsi="Arial" w:eastAsia="Calibri" w:cs="Arial"/>
        </w:rPr>
        <w:t>s</w:t>
      </w:r>
      <w:r w:rsidRPr="516F894B" w:rsidR="001862AA">
        <w:rPr>
          <w:rFonts w:ascii="Arial" w:hAnsi="Arial" w:eastAsia="Calibri" w:cs="Arial"/>
        </w:rPr>
        <w:t xml:space="preserve"> requested that you provide an assessment of explosive risk to the convoy.</w:t>
      </w:r>
      <w:r>
        <w:br/>
      </w:r>
    </w:p>
    <w:p w:rsidRPr="001862AA" w:rsidR="001862AA" w:rsidP="001862AA" w:rsidRDefault="001862AA" w14:paraId="66EB2909" w14:textId="77777777">
      <w:pPr>
        <w:widowControl w:val="0"/>
        <w:autoSpaceDE w:val="0"/>
        <w:autoSpaceDN w:val="0"/>
        <w:spacing w:after="0" w:line="240" w:lineRule="auto"/>
        <w:ind w:right="352"/>
        <w:jc w:val="both"/>
        <w:rPr>
          <w:rFonts w:ascii="Arial" w:hAnsi="Arial" w:eastAsia="Calibri" w:cs="Arial"/>
          <w:b/>
          <w:bCs/>
        </w:rPr>
      </w:pPr>
      <w:r w:rsidRPr="001862AA">
        <w:rPr>
          <w:rFonts w:ascii="Arial" w:hAnsi="Arial" w:eastAsia="Calibri" w:cs="Arial"/>
          <w:b/>
          <w:bCs/>
        </w:rPr>
        <w:t>Container 1</w:t>
      </w:r>
    </w:p>
    <w:p w:rsidRPr="001862AA" w:rsidR="001862AA" w:rsidP="001862AA" w:rsidRDefault="001862AA" w14:paraId="66922D89" w14:textId="26104B4B">
      <w:pPr>
        <w:widowControl w:val="0"/>
        <w:autoSpaceDE w:val="0"/>
        <w:autoSpaceDN w:val="0"/>
        <w:spacing w:after="0" w:line="240" w:lineRule="auto"/>
        <w:ind w:right="352"/>
        <w:jc w:val="both"/>
        <w:rPr>
          <w:rFonts w:ascii="Arial" w:hAnsi="Arial" w:eastAsia="Calibri" w:cs="Arial"/>
        </w:rPr>
      </w:pPr>
      <w:r w:rsidRPr="001862AA">
        <w:rPr>
          <w:rFonts w:ascii="Arial" w:hAnsi="Arial" w:eastAsia="Calibri" w:cs="Arial"/>
        </w:rPr>
        <w:t xml:space="preserve">100 </w:t>
      </w:r>
      <w:r w:rsidR="001653FD">
        <w:rPr>
          <w:rFonts w:ascii="Arial" w:hAnsi="Arial" w:eastAsia="Calibri" w:cs="Arial"/>
        </w:rPr>
        <w:t xml:space="preserve">x </w:t>
      </w:r>
      <w:r w:rsidRPr="001862AA">
        <w:rPr>
          <w:rFonts w:ascii="Arial" w:hAnsi="Arial" w:eastAsia="Calibri" w:cs="Arial"/>
        </w:rPr>
        <w:t>84mm HEAT, (HD 1.2)</w:t>
      </w:r>
    </w:p>
    <w:p w:rsidRPr="001862AA" w:rsidR="001862AA" w:rsidP="001862AA" w:rsidRDefault="001862AA" w14:paraId="10E9D6DC" w14:textId="68D93988">
      <w:pPr>
        <w:widowControl w:val="0"/>
        <w:autoSpaceDE w:val="0"/>
        <w:autoSpaceDN w:val="0"/>
        <w:spacing w:after="0" w:line="240" w:lineRule="auto"/>
        <w:ind w:right="352"/>
        <w:jc w:val="both"/>
        <w:rPr>
          <w:rFonts w:ascii="Arial" w:hAnsi="Arial" w:eastAsia="Calibri" w:cs="Arial"/>
        </w:rPr>
      </w:pPr>
      <w:r w:rsidRPr="001862AA">
        <w:rPr>
          <w:rFonts w:ascii="Arial" w:hAnsi="Arial" w:eastAsia="Calibri" w:cs="Arial"/>
        </w:rPr>
        <w:t xml:space="preserve">300 </w:t>
      </w:r>
      <w:r w:rsidR="001653FD">
        <w:rPr>
          <w:rFonts w:ascii="Arial" w:hAnsi="Arial" w:eastAsia="Calibri" w:cs="Arial"/>
        </w:rPr>
        <w:t xml:space="preserve">x </w:t>
      </w:r>
      <w:r w:rsidRPr="001862AA">
        <w:rPr>
          <w:rFonts w:ascii="Arial" w:hAnsi="Arial" w:eastAsia="Calibri" w:cs="Arial"/>
        </w:rPr>
        <w:t xml:space="preserve">AT4 </w:t>
      </w:r>
      <w:r w:rsidR="00E3660F">
        <w:rPr>
          <w:rFonts w:ascii="Arial" w:hAnsi="Arial" w:eastAsia="Calibri" w:cs="Arial"/>
        </w:rPr>
        <w:t>HEAT</w:t>
      </w:r>
      <w:r w:rsidRPr="001862AA">
        <w:rPr>
          <w:rFonts w:ascii="Arial" w:hAnsi="Arial" w:eastAsia="Calibri" w:cs="Arial"/>
        </w:rPr>
        <w:t>, (HD 1.2)</w:t>
      </w:r>
    </w:p>
    <w:p w:rsidRPr="001862AA" w:rsidR="001862AA" w:rsidP="001862AA" w:rsidRDefault="001862AA" w14:paraId="75E47396" w14:textId="77777777">
      <w:pPr>
        <w:widowControl w:val="0"/>
        <w:autoSpaceDE w:val="0"/>
        <w:autoSpaceDN w:val="0"/>
        <w:spacing w:before="4" w:after="0" w:line="240" w:lineRule="auto"/>
        <w:rPr>
          <w:rFonts w:ascii="Arial" w:hAnsi="Arial" w:eastAsia="Calibri" w:cs="Arial"/>
        </w:rPr>
      </w:pPr>
    </w:p>
    <w:p w:rsidRPr="001862AA" w:rsidR="001862AA" w:rsidP="001862AA" w:rsidRDefault="001862AA" w14:paraId="58332E23" w14:textId="77777777">
      <w:pPr>
        <w:widowControl w:val="0"/>
        <w:autoSpaceDE w:val="0"/>
        <w:autoSpaceDN w:val="0"/>
        <w:spacing w:after="0" w:line="240" w:lineRule="auto"/>
        <w:ind w:right="352"/>
        <w:jc w:val="both"/>
        <w:rPr>
          <w:rFonts w:ascii="Arial" w:hAnsi="Arial" w:eastAsia="Calibri" w:cs="Arial"/>
          <w:b/>
          <w:bCs/>
        </w:rPr>
      </w:pPr>
      <w:r w:rsidRPr="001862AA">
        <w:rPr>
          <w:rFonts w:ascii="Arial" w:hAnsi="Arial" w:eastAsia="Calibri" w:cs="Arial"/>
          <w:b/>
          <w:bCs/>
        </w:rPr>
        <w:t>Container 2</w:t>
      </w:r>
    </w:p>
    <w:p w:rsidRPr="001862AA" w:rsidR="001862AA" w:rsidP="001862AA" w:rsidRDefault="001862AA" w14:paraId="3E7DDD3D" w14:textId="348F07F0">
      <w:pPr>
        <w:widowControl w:val="0"/>
        <w:autoSpaceDE w:val="0"/>
        <w:autoSpaceDN w:val="0"/>
        <w:spacing w:after="0" w:line="240" w:lineRule="auto"/>
        <w:ind w:right="352"/>
        <w:jc w:val="both"/>
        <w:rPr>
          <w:rFonts w:ascii="Arial" w:hAnsi="Arial" w:eastAsia="Calibri" w:cs="Arial"/>
        </w:rPr>
      </w:pPr>
      <w:r w:rsidRPr="001862AA">
        <w:rPr>
          <w:rFonts w:ascii="Arial" w:hAnsi="Arial" w:eastAsia="Calibri" w:cs="Arial"/>
        </w:rPr>
        <w:t xml:space="preserve">100 </w:t>
      </w:r>
      <w:r w:rsidR="001653FD">
        <w:rPr>
          <w:rFonts w:ascii="Arial" w:hAnsi="Arial" w:eastAsia="Calibri" w:cs="Arial"/>
        </w:rPr>
        <w:t xml:space="preserve">x </w:t>
      </w:r>
      <w:r w:rsidR="00B82F41">
        <w:rPr>
          <w:rFonts w:ascii="Arial" w:hAnsi="Arial" w:eastAsia="Calibri" w:cs="Arial"/>
        </w:rPr>
        <w:t xml:space="preserve">Bomb Mortar </w:t>
      </w:r>
      <w:r w:rsidRPr="001862AA">
        <w:rPr>
          <w:rFonts w:ascii="Arial" w:hAnsi="Arial" w:eastAsia="Calibri" w:cs="Arial"/>
        </w:rPr>
        <w:t>81mm SMK (HD 1.3)</w:t>
      </w:r>
    </w:p>
    <w:p w:rsidRPr="001862AA" w:rsidR="001862AA" w:rsidP="001862AA" w:rsidRDefault="001862AA" w14:paraId="7D9D55E8" w14:textId="12D6C6C7">
      <w:pPr>
        <w:widowControl w:val="0"/>
        <w:autoSpaceDE w:val="0"/>
        <w:autoSpaceDN w:val="0"/>
        <w:spacing w:after="0" w:line="240" w:lineRule="auto"/>
        <w:ind w:right="352"/>
        <w:jc w:val="both"/>
        <w:rPr>
          <w:rFonts w:ascii="Arial" w:hAnsi="Arial" w:eastAsia="Calibri" w:cs="Arial"/>
        </w:rPr>
      </w:pPr>
      <w:r w:rsidRPr="001862AA">
        <w:rPr>
          <w:rFonts w:ascii="Arial" w:hAnsi="Arial" w:eastAsia="Calibri" w:cs="Arial"/>
        </w:rPr>
        <w:t xml:space="preserve">200 </w:t>
      </w:r>
      <w:r w:rsidR="001653FD">
        <w:rPr>
          <w:rFonts w:ascii="Arial" w:hAnsi="Arial" w:eastAsia="Calibri" w:cs="Arial"/>
        </w:rPr>
        <w:t xml:space="preserve">x </w:t>
      </w:r>
      <w:r w:rsidR="00B82F41">
        <w:rPr>
          <w:rFonts w:ascii="Arial" w:hAnsi="Arial" w:eastAsia="Calibri" w:cs="Arial"/>
        </w:rPr>
        <w:t xml:space="preserve">Bomb Mortar </w:t>
      </w:r>
      <w:r w:rsidRPr="001862AA">
        <w:rPr>
          <w:rFonts w:ascii="Arial" w:hAnsi="Arial" w:eastAsia="Calibri" w:cs="Arial"/>
        </w:rPr>
        <w:t>60mm SMK (HD 1.3</w:t>
      </w:r>
      <w:r w:rsidR="00442560">
        <w:rPr>
          <w:rFonts w:ascii="Arial" w:hAnsi="Arial" w:eastAsia="Calibri" w:cs="Arial"/>
        </w:rPr>
        <w:t>)</w:t>
      </w:r>
    </w:p>
    <w:p w:rsidR="001862AA" w:rsidP="001862AA" w:rsidRDefault="001862AA" w14:paraId="17F5A2F0" w14:textId="1A2DB9DF">
      <w:pPr>
        <w:widowControl w:val="0"/>
        <w:autoSpaceDE w:val="0"/>
        <w:autoSpaceDN w:val="0"/>
        <w:spacing w:before="4" w:after="0" w:line="240" w:lineRule="auto"/>
        <w:rPr>
          <w:rFonts w:ascii="Arial" w:hAnsi="Arial" w:eastAsia="Calibri" w:cs="Arial"/>
        </w:rPr>
      </w:pPr>
    </w:p>
    <w:p w:rsidRPr="00CE10C5" w:rsidR="00CE10C5" w:rsidP="001862AA" w:rsidRDefault="00CE10C5" w14:paraId="67405EE0" w14:textId="455CFA0D">
      <w:pPr>
        <w:widowControl w:val="0"/>
        <w:autoSpaceDE w:val="0"/>
        <w:autoSpaceDN w:val="0"/>
        <w:spacing w:before="4" w:after="0" w:line="240" w:lineRule="auto"/>
        <w:rPr>
          <w:rFonts w:ascii="Arial" w:hAnsi="Arial" w:eastAsia="Calibri" w:cs="Arial"/>
          <w:b/>
          <w:bCs/>
        </w:rPr>
      </w:pPr>
      <w:r w:rsidRPr="00CE10C5">
        <w:rPr>
          <w:rFonts w:ascii="Arial" w:hAnsi="Arial" w:eastAsia="Calibri" w:cs="Arial"/>
          <w:b/>
          <w:bCs/>
        </w:rPr>
        <w:t>Container 3</w:t>
      </w:r>
    </w:p>
    <w:p w:rsidR="001862AA" w:rsidP="001862AA" w:rsidRDefault="001653FD" w14:paraId="45789C31" w14:textId="4B78C5C3">
      <w:pPr>
        <w:widowControl w:val="0"/>
        <w:autoSpaceDE w:val="0"/>
        <w:autoSpaceDN w:val="0"/>
        <w:spacing w:before="4" w:after="0" w:line="240" w:lineRule="auto"/>
        <w:rPr>
          <w:rFonts w:ascii="Arial" w:hAnsi="Arial" w:eastAsia="Calibri" w:cs="Arial"/>
        </w:rPr>
      </w:pPr>
      <w:r>
        <w:rPr>
          <w:rFonts w:ascii="Arial" w:hAnsi="Arial" w:eastAsia="Calibri" w:cs="Arial"/>
        </w:rPr>
        <w:t xml:space="preserve">50 x </w:t>
      </w:r>
      <w:r w:rsidRPr="00EF41B1" w:rsidR="00EF41B1">
        <w:rPr>
          <w:rFonts w:ascii="Arial" w:hAnsi="Arial" w:eastAsia="Calibri" w:cs="Arial"/>
        </w:rPr>
        <w:t>Shell 105mm HE</w:t>
      </w:r>
    </w:p>
    <w:p w:rsidR="004E0BC2" w:rsidP="001862AA" w:rsidRDefault="001653FD" w14:paraId="3FB0EE58" w14:textId="4427C3AB">
      <w:pPr>
        <w:widowControl w:val="0"/>
        <w:autoSpaceDE w:val="0"/>
        <w:autoSpaceDN w:val="0"/>
        <w:spacing w:before="4" w:after="0" w:line="240" w:lineRule="auto"/>
        <w:rPr>
          <w:rFonts w:ascii="Arial" w:hAnsi="Arial" w:eastAsia="Calibri" w:cs="Arial"/>
        </w:rPr>
      </w:pPr>
      <w:r>
        <w:rPr>
          <w:rFonts w:ascii="Arial" w:hAnsi="Arial" w:eastAsia="Calibri" w:cs="Arial"/>
        </w:rPr>
        <w:t xml:space="preserve">20 x </w:t>
      </w:r>
      <w:r w:rsidRPr="004E0BC2" w:rsidR="004E0BC2">
        <w:rPr>
          <w:rFonts w:ascii="Arial" w:hAnsi="Arial" w:eastAsia="Calibri" w:cs="Arial"/>
        </w:rPr>
        <w:t>Grenade M72 HE</w:t>
      </w:r>
    </w:p>
    <w:p w:rsidR="004E0BC2" w:rsidP="001862AA" w:rsidRDefault="001653FD" w14:paraId="6F1632FD" w14:textId="748239AB">
      <w:pPr>
        <w:widowControl w:val="0"/>
        <w:autoSpaceDE w:val="0"/>
        <w:autoSpaceDN w:val="0"/>
        <w:spacing w:before="4" w:after="0" w:line="240" w:lineRule="auto"/>
        <w:rPr>
          <w:rFonts w:ascii="Arial" w:hAnsi="Arial" w:eastAsia="Calibri" w:cs="Arial"/>
        </w:rPr>
      </w:pPr>
      <w:r>
        <w:rPr>
          <w:rFonts w:ascii="Arial" w:hAnsi="Arial" w:eastAsia="Calibri" w:cs="Arial"/>
        </w:rPr>
        <w:t xml:space="preserve">100 x </w:t>
      </w:r>
      <w:r w:rsidRPr="004E0BC2" w:rsidR="004E0BC2">
        <w:rPr>
          <w:rFonts w:ascii="Arial" w:hAnsi="Arial" w:eastAsia="Calibri" w:cs="Arial"/>
        </w:rPr>
        <w:t>Bomb Mortar 60mm HE</w:t>
      </w:r>
    </w:p>
    <w:p w:rsidR="004E0BC2" w:rsidP="001862AA" w:rsidRDefault="001653FD" w14:paraId="54D23030" w14:textId="040C3ECD">
      <w:pPr>
        <w:widowControl w:val="0"/>
        <w:autoSpaceDE w:val="0"/>
        <w:autoSpaceDN w:val="0"/>
        <w:spacing w:before="4" w:after="0" w:line="240" w:lineRule="auto"/>
        <w:rPr>
          <w:rFonts w:ascii="Arial" w:hAnsi="Arial" w:eastAsia="Calibri" w:cs="Arial"/>
        </w:rPr>
      </w:pPr>
      <w:r>
        <w:rPr>
          <w:rFonts w:ascii="Arial" w:hAnsi="Arial" w:eastAsia="Calibri" w:cs="Arial"/>
        </w:rPr>
        <w:t xml:space="preserve">500 x </w:t>
      </w:r>
      <w:r w:rsidRPr="004E0BC2" w:rsidR="004E0BC2">
        <w:rPr>
          <w:rFonts w:ascii="Arial" w:hAnsi="Arial" w:eastAsia="Calibri" w:cs="Arial"/>
        </w:rPr>
        <w:t>Round 40mm HE</w:t>
      </w:r>
    </w:p>
    <w:p w:rsidR="004E0BC2" w:rsidP="001862AA" w:rsidRDefault="001653FD" w14:paraId="2E74CCAD" w14:textId="2BFE988E">
      <w:pPr>
        <w:widowControl w:val="0"/>
        <w:autoSpaceDE w:val="0"/>
        <w:autoSpaceDN w:val="0"/>
        <w:spacing w:before="4" w:after="0" w:line="240" w:lineRule="auto"/>
        <w:rPr>
          <w:rFonts w:ascii="Arial" w:hAnsi="Arial" w:eastAsia="Calibri" w:cs="Arial"/>
        </w:rPr>
      </w:pPr>
      <w:r>
        <w:rPr>
          <w:rFonts w:ascii="Arial" w:hAnsi="Arial" w:eastAsia="Calibri" w:cs="Arial"/>
        </w:rPr>
        <w:t xml:space="preserve">500 x </w:t>
      </w:r>
      <w:r w:rsidRPr="004E0BC2" w:rsidR="004E0BC2">
        <w:rPr>
          <w:rFonts w:ascii="Arial" w:hAnsi="Arial" w:eastAsia="Calibri" w:cs="Arial"/>
        </w:rPr>
        <w:t>Round 20mm HE</w:t>
      </w:r>
    </w:p>
    <w:p w:rsidR="004E0BC2" w:rsidP="001862AA" w:rsidRDefault="001653FD" w14:paraId="46369849" w14:textId="409810A6">
      <w:pPr>
        <w:widowControl w:val="0"/>
        <w:autoSpaceDE w:val="0"/>
        <w:autoSpaceDN w:val="0"/>
        <w:spacing w:before="4" w:after="0" w:line="240" w:lineRule="auto"/>
        <w:rPr>
          <w:rFonts w:ascii="Arial" w:hAnsi="Arial" w:eastAsia="Calibri" w:cs="Arial"/>
        </w:rPr>
      </w:pPr>
      <w:r>
        <w:rPr>
          <w:rFonts w:ascii="Arial" w:hAnsi="Arial" w:eastAsia="Calibri" w:cs="Arial"/>
        </w:rPr>
        <w:t xml:space="preserve">5000 x </w:t>
      </w:r>
      <w:r w:rsidRPr="001653FD">
        <w:rPr>
          <w:rFonts w:ascii="Arial" w:hAnsi="Arial" w:eastAsia="Calibri" w:cs="Arial"/>
        </w:rPr>
        <w:t>Round 5.56mm BALL NATO</w:t>
      </w:r>
    </w:p>
    <w:p w:rsidR="001653FD" w:rsidP="001862AA" w:rsidRDefault="001653FD" w14:paraId="5A366BC2" w14:textId="3FCB534B">
      <w:pPr>
        <w:widowControl w:val="0"/>
        <w:autoSpaceDE w:val="0"/>
        <w:autoSpaceDN w:val="0"/>
        <w:spacing w:before="4" w:after="0" w:line="240" w:lineRule="auto"/>
        <w:rPr>
          <w:rFonts w:ascii="Arial" w:hAnsi="Arial" w:eastAsia="Calibri" w:cs="Arial"/>
        </w:rPr>
      </w:pPr>
      <w:r>
        <w:rPr>
          <w:rFonts w:ascii="Arial" w:hAnsi="Arial" w:eastAsia="Calibri" w:cs="Arial"/>
        </w:rPr>
        <w:t xml:space="preserve">5000 x </w:t>
      </w:r>
      <w:r w:rsidRPr="001653FD">
        <w:rPr>
          <w:rFonts w:ascii="Arial" w:hAnsi="Arial" w:eastAsia="Calibri" w:cs="Arial"/>
        </w:rPr>
        <w:t>Round 7.62mm BALL</w:t>
      </w:r>
    </w:p>
    <w:p w:rsidR="001653FD" w:rsidP="001862AA" w:rsidRDefault="001653FD" w14:paraId="0ED378F1" w14:textId="4CA55F86">
      <w:pPr>
        <w:widowControl w:val="0"/>
        <w:autoSpaceDE w:val="0"/>
        <w:autoSpaceDN w:val="0"/>
        <w:spacing w:before="4" w:after="0" w:line="240" w:lineRule="auto"/>
        <w:rPr>
          <w:rFonts w:ascii="Arial" w:hAnsi="Arial" w:eastAsia="Calibri" w:cs="Arial"/>
        </w:rPr>
      </w:pPr>
      <w:r>
        <w:rPr>
          <w:rFonts w:ascii="Arial" w:hAnsi="Arial" w:eastAsia="Calibri" w:cs="Arial"/>
        </w:rPr>
        <w:t xml:space="preserve">5000 x </w:t>
      </w:r>
      <w:r w:rsidRPr="001653FD">
        <w:rPr>
          <w:rFonts w:ascii="Arial" w:hAnsi="Arial" w:eastAsia="Calibri" w:cs="Arial"/>
        </w:rPr>
        <w:t>Round 7.65mm BALL</w:t>
      </w:r>
    </w:p>
    <w:p w:rsidR="001653FD" w:rsidP="001862AA" w:rsidRDefault="001653FD" w14:paraId="6645F84A" w14:textId="565A65DF">
      <w:pPr>
        <w:widowControl w:val="0"/>
        <w:autoSpaceDE w:val="0"/>
        <w:autoSpaceDN w:val="0"/>
        <w:spacing w:before="4" w:after="0" w:line="240" w:lineRule="auto"/>
        <w:rPr>
          <w:rFonts w:ascii="Arial" w:hAnsi="Arial" w:eastAsia="Calibri" w:cs="Arial"/>
        </w:rPr>
      </w:pPr>
      <w:r>
        <w:rPr>
          <w:rFonts w:ascii="Arial" w:hAnsi="Arial" w:eastAsia="Calibri" w:cs="Arial"/>
        </w:rPr>
        <w:t xml:space="preserve">120 x </w:t>
      </w:r>
      <w:r w:rsidRPr="001653FD">
        <w:rPr>
          <w:rFonts w:ascii="Arial" w:hAnsi="Arial" w:eastAsia="Calibri" w:cs="Arial"/>
        </w:rPr>
        <w:t>Grenade Smoke Screening</w:t>
      </w:r>
    </w:p>
    <w:p w:rsidRPr="001862AA" w:rsidR="00EF41B1" w:rsidP="001862AA" w:rsidRDefault="00EF41B1" w14:paraId="64A7ACF8" w14:textId="77777777">
      <w:pPr>
        <w:widowControl w:val="0"/>
        <w:autoSpaceDE w:val="0"/>
        <w:autoSpaceDN w:val="0"/>
        <w:spacing w:before="4" w:after="0" w:line="240" w:lineRule="auto"/>
        <w:rPr>
          <w:rFonts w:ascii="Arial" w:hAnsi="Arial" w:eastAsia="Calibri" w:cs="Arial"/>
        </w:rPr>
      </w:pPr>
    </w:p>
    <w:p w:rsidR="001653FD" w:rsidP="001862AA" w:rsidRDefault="001653FD" w14:paraId="3F9E26D9" w14:textId="77777777">
      <w:pPr>
        <w:widowControl w:val="0"/>
        <w:autoSpaceDE w:val="0"/>
        <w:autoSpaceDN w:val="0"/>
        <w:spacing w:after="0" w:line="240" w:lineRule="auto"/>
        <w:ind w:right="352"/>
        <w:jc w:val="both"/>
        <w:rPr>
          <w:rFonts w:ascii="Arial" w:hAnsi="Arial" w:eastAsia="Calibri" w:cs="Arial"/>
          <w:b/>
          <w:bCs/>
        </w:rPr>
      </w:pPr>
    </w:p>
    <w:p w:rsidR="001653FD" w:rsidP="001862AA" w:rsidRDefault="001653FD" w14:paraId="450C1CF3" w14:textId="77777777">
      <w:pPr>
        <w:widowControl w:val="0"/>
        <w:autoSpaceDE w:val="0"/>
        <w:autoSpaceDN w:val="0"/>
        <w:spacing w:after="0" w:line="240" w:lineRule="auto"/>
        <w:ind w:right="352"/>
        <w:jc w:val="both"/>
        <w:rPr>
          <w:rFonts w:ascii="Arial" w:hAnsi="Arial" w:eastAsia="Calibri" w:cs="Arial"/>
          <w:b/>
          <w:bCs/>
        </w:rPr>
      </w:pPr>
    </w:p>
    <w:p w:rsidR="001653FD" w:rsidP="001862AA" w:rsidRDefault="001653FD" w14:paraId="58EC2D2C" w14:textId="77777777">
      <w:pPr>
        <w:widowControl w:val="0"/>
        <w:autoSpaceDE w:val="0"/>
        <w:autoSpaceDN w:val="0"/>
        <w:spacing w:after="0" w:line="240" w:lineRule="auto"/>
        <w:ind w:right="352"/>
        <w:jc w:val="both"/>
        <w:rPr>
          <w:rFonts w:ascii="Arial" w:hAnsi="Arial" w:eastAsia="Calibri" w:cs="Arial"/>
          <w:b/>
          <w:bCs/>
        </w:rPr>
      </w:pPr>
    </w:p>
    <w:p w:rsidRPr="001862AA" w:rsidR="001862AA" w:rsidP="001862AA" w:rsidRDefault="001862AA" w14:paraId="3F0CD6D2" w14:textId="7CBF7B5A">
      <w:pPr>
        <w:widowControl w:val="0"/>
        <w:autoSpaceDE w:val="0"/>
        <w:autoSpaceDN w:val="0"/>
        <w:spacing w:after="0" w:line="240" w:lineRule="auto"/>
        <w:ind w:right="352"/>
        <w:jc w:val="both"/>
        <w:rPr>
          <w:rFonts w:ascii="Arial" w:hAnsi="Arial" w:eastAsia="Calibri" w:cs="Arial"/>
          <w:b/>
          <w:bCs/>
        </w:rPr>
      </w:pPr>
      <w:r w:rsidRPr="001862AA">
        <w:rPr>
          <w:rFonts w:ascii="Arial" w:hAnsi="Arial" w:eastAsia="Calibri" w:cs="Arial"/>
          <w:b/>
          <w:bCs/>
        </w:rPr>
        <w:lastRenderedPageBreak/>
        <w:t>Your</w:t>
      </w:r>
      <w:r w:rsidRPr="001862AA">
        <w:rPr>
          <w:rFonts w:ascii="Arial" w:hAnsi="Arial" w:eastAsia="Calibri" w:cs="Arial"/>
          <w:b/>
          <w:bCs/>
          <w:spacing w:val="-14"/>
        </w:rPr>
        <w:t xml:space="preserve"> </w:t>
      </w:r>
      <w:r w:rsidRPr="001862AA">
        <w:rPr>
          <w:rFonts w:ascii="Arial" w:hAnsi="Arial" w:eastAsia="Calibri" w:cs="Arial"/>
          <w:b/>
          <w:bCs/>
        </w:rPr>
        <w:t>task</w:t>
      </w:r>
      <w:r w:rsidRPr="001862AA">
        <w:rPr>
          <w:rFonts w:ascii="Arial" w:hAnsi="Arial" w:eastAsia="Calibri" w:cs="Arial"/>
          <w:b/>
          <w:bCs/>
          <w:spacing w:val="-13"/>
        </w:rPr>
        <w:t xml:space="preserve"> </w:t>
      </w:r>
      <w:r w:rsidRPr="001862AA">
        <w:rPr>
          <w:rFonts w:ascii="Arial" w:hAnsi="Arial" w:eastAsia="Calibri" w:cs="Arial"/>
          <w:b/>
          <w:bCs/>
        </w:rPr>
        <w:t>is</w:t>
      </w:r>
      <w:r w:rsidRPr="001862AA">
        <w:rPr>
          <w:rFonts w:ascii="Arial" w:hAnsi="Arial" w:eastAsia="Calibri" w:cs="Arial"/>
          <w:b/>
          <w:bCs/>
          <w:spacing w:val="-14"/>
        </w:rPr>
        <w:t xml:space="preserve"> </w:t>
      </w:r>
      <w:r w:rsidRPr="001862AA">
        <w:rPr>
          <w:rFonts w:ascii="Arial" w:hAnsi="Arial" w:eastAsia="Calibri" w:cs="Arial"/>
          <w:b/>
          <w:bCs/>
        </w:rPr>
        <w:t>to</w:t>
      </w:r>
      <w:r w:rsidRPr="001862AA">
        <w:rPr>
          <w:rFonts w:ascii="Arial" w:hAnsi="Arial" w:eastAsia="Calibri" w:cs="Arial"/>
          <w:b/>
          <w:bCs/>
          <w:spacing w:val="-13"/>
        </w:rPr>
        <w:t xml:space="preserve"> </w:t>
      </w:r>
      <w:r w:rsidRPr="001862AA">
        <w:rPr>
          <w:rFonts w:ascii="Arial" w:hAnsi="Arial" w:eastAsia="Calibri" w:cs="Arial"/>
          <w:b/>
          <w:bCs/>
        </w:rPr>
        <w:t>examine</w:t>
      </w:r>
      <w:r w:rsidRPr="001862AA">
        <w:rPr>
          <w:rFonts w:ascii="Arial" w:hAnsi="Arial" w:eastAsia="Calibri" w:cs="Arial"/>
          <w:b/>
          <w:bCs/>
          <w:spacing w:val="-14"/>
        </w:rPr>
        <w:t xml:space="preserve"> </w:t>
      </w:r>
      <w:r w:rsidRPr="001862AA">
        <w:rPr>
          <w:rFonts w:ascii="Arial" w:hAnsi="Arial" w:eastAsia="Calibri" w:cs="Arial"/>
          <w:b/>
          <w:bCs/>
        </w:rPr>
        <w:t>the</w:t>
      </w:r>
      <w:r w:rsidRPr="001862AA">
        <w:rPr>
          <w:rFonts w:ascii="Arial" w:hAnsi="Arial" w:eastAsia="Calibri" w:cs="Arial"/>
          <w:b/>
          <w:bCs/>
          <w:spacing w:val="-13"/>
        </w:rPr>
        <w:t xml:space="preserve"> </w:t>
      </w:r>
      <w:r w:rsidRPr="001862AA">
        <w:rPr>
          <w:rFonts w:ascii="Arial" w:hAnsi="Arial" w:eastAsia="Calibri" w:cs="Arial"/>
          <w:b/>
          <w:bCs/>
        </w:rPr>
        <w:t>information</w:t>
      </w:r>
      <w:r w:rsidRPr="001862AA">
        <w:rPr>
          <w:rFonts w:ascii="Arial" w:hAnsi="Arial" w:eastAsia="Calibri" w:cs="Arial"/>
          <w:b/>
          <w:bCs/>
          <w:spacing w:val="-14"/>
        </w:rPr>
        <w:t xml:space="preserve"> </w:t>
      </w:r>
      <w:r w:rsidRPr="001862AA">
        <w:rPr>
          <w:rFonts w:ascii="Arial" w:hAnsi="Arial" w:eastAsia="Calibri" w:cs="Arial"/>
          <w:b/>
          <w:bCs/>
        </w:rPr>
        <w:t>provided and</w:t>
      </w:r>
      <w:r w:rsidRPr="001862AA">
        <w:rPr>
          <w:rFonts w:ascii="Arial" w:hAnsi="Arial" w:eastAsia="Calibri" w:cs="Arial"/>
          <w:b/>
          <w:bCs/>
          <w:spacing w:val="-13"/>
        </w:rPr>
        <w:t xml:space="preserve"> determine the NEQ for each Container and provide the overall NEQ figure to the planning teams for risk assessment.</w:t>
      </w:r>
    </w:p>
    <w:p w:rsidR="001862AA" w:rsidRDefault="001862AA" w14:paraId="675745DD"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1"/>
        <w:gridCol w:w="2255"/>
        <w:gridCol w:w="2220"/>
        <w:gridCol w:w="2220"/>
      </w:tblGrid>
      <w:tr w:rsidRPr="001862AA" w:rsidR="00442560" w:rsidTr="00442560" w14:paraId="7414E5AD" w14:textId="073CF8E2">
        <w:tc>
          <w:tcPr>
            <w:tcW w:w="2881" w:type="dxa"/>
            <w:shd w:val="clear" w:color="auto" w:fill="D9D9D9" w:themeFill="background1" w:themeFillShade="D9"/>
          </w:tcPr>
          <w:p w:rsidRPr="001862AA" w:rsidR="00442560" w:rsidP="001862AA" w:rsidRDefault="00442560" w14:paraId="7D0A197D" w14:textId="77777777">
            <w:pPr>
              <w:rPr>
                <w:b/>
                <w:lang w:val="en-GB"/>
              </w:rPr>
            </w:pPr>
            <w:r w:rsidRPr="001862AA">
              <w:rPr>
                <w:b/>
                <w:lang w:val="en-GB"/>
              </w:rPr>
              <w:t>Item</w:t>
            </w:r>
          </w:p>
        </w:tc>
        <w:tc>
          <w:tcPr>
            <w:tcW w:w="2255" w:type="dxa"/>
            <w:shd w:val="clear" w:color="auto" w:fill="D9D9D9" w:themeFill="background1" w:themeFillShade="D9"/>
          </w:tcPr>
          <w:p w:rsidRPr="001862AA" w:rsidR="00442560" w:rsidP="001862AA" w:rsidRDefault="00442560" w14:paraId="0780D26A" w14:textId="77777777">
            <w:pPr>
              <w:rPr>
                <w:b/>
                <w:lang w:val="en-GB"/>
              </w:rPr>
            </w:pPr>
            <w:r w:rsidRPr="001862AA">
              <w:rPr>
                <w:b/>
                <w:lang w:val="en-GB"/>
              </w:rPr>
              <w:t>NEQ per round (kg)</w:t>
            </w:r>
          </w:p>
        </w:tc>
        <w:tc>
          <w:tcPr>
            <w:tcW w:w="2220" w:type="dxa"/>
            <w:shd w:val="clear" w:color="auto" w:fill="D9D9D9" w:themeFill="background1" w:themeFillShade="D9"/>
          </w:tcPr>
          <w:p w:rsidRPr="001862AA" w:rsidR="00442560" w:rsidP="001862AA" w:rsidRDefault="00442560" w14:paraId="4924B830" w14:textId="46BBFB57">
            <w:pPr>
              <w:rPr>
                <w:b/>
                <w:lang w:val="en-GB"/>
              </w:rPr>
            </w:pPr>
            <w:r>
              <w:rPr>
                <w:b/>
                <w:lang w:val="en-GB"/>
              </w:rPr>
              <w:t>Quantity</w:t>
            </w:r>
          </w:p>
        </w:tc>
        <w:tc>
          <w:tcPr>
            <w:tcW w:w="2220" w:type="dxa"/>
            <w:shd w:val="clear" w:color="auto" w:fill="D9D9D9" w:themeFill="background1" w:themeFillShade="D9"/>
          </w:tcPr>
          <w:p w:rsidRPr="001862AA" w:rsidR="00442560" w:rsidP="001862AA" w:rsidRDefault="00442560" w14:paraId="20BAEB39" w14:textId="75C1B022">
            <w:pPr>
              <w:rPr>
                <w:b/>
                <w:lang w:val="en-GB"/>
              </w:rPr>
            </w:pPr>
            <w:r>
              <w:rPr>
                <w:b/>
                <w:lang w:val="en-GB"/>
              </w:rPr>
              <w:t>Total NEQ</w:t>
            </w:r>
          </w:p>
        </w:tc>
      </w:tr>
      <w:tr w:rsidRPr="001862AA" w:rsidR="00442560" w:rsidTr="00442560" w14:paraId="50F40AAC" w14:textId="3DDE9EC2">
        <w:trPr>
          <w:trHeight w:val="193"/>
        </w:trPr>
        <w:tc>
          <w:tcPr>
            <w:tcW w:w="2881" w:type="dxa"/>
          </w:tcPr>
          <w:p w:rsidRPr="001862AA" w:rsidR="00442560" w:rsidP="001862AA" w:rsidRDefault="00442560" w14:paraId="60BC0E63" w14:textId="77777777">
            <w:pPr>
              <w:rPr>
                <w:lang w:val="en-GB"/>
              </w:rPr>
            </w:pPr>
            <w:r w:rsidRPr="001862AA">
              <w:rPr>
                <w:lang w:val="en-GB"/>
              </w:rPr>
              <w:t>Shell 105mm HE</w:t>
            </w:r>
          </w:p>
        </w:tc>
        <w:tc>
          <w:tcPr>
            <w:tcW w:w="2255" w:type="dxa"/>
          </w:tcPr>
          <w:p w:rsidRPr="001862AA" w:rsidR="00442560" w:rsidP="001862AA" w:rsidRDefault="00442560" w14:paraId="2980E593" w14:textId="77777777">
            <w:pPr>
              <w:rPr>
                <w:lang w:val="en-GB"/>
              </w:rPr>
            </w:pPr>
            <w:r w:rsidRPr="001862AA">
              <w:rPr>
                <w:lang w:val="en-GB"/>
              </w:rPr>
              <w:t>2.35</w:t>
            </w:r>
          </w:p>
        </w:tc>
        <w:tc>
          <w:tcPr>
            <w:tcW w:w="2220" w:type="dxa"/>
          </w:tcPr>
          <w:p w:rsidRPr="001862AA" w:rsidR="00442560" w:rsidP="001862AA" w:rsidRDefault="00442560" w14:paraId="207D4308" w14:textId="77777777">
            <w:pPr>
              <w:rPr>
                <w:lang w:val="en-GB"/>
              </w:rPr>
            </w:pPr>
          </w:p>
        </w:tc>
        <w:tc>
          <w:tcPr>
            <w:tcW w:w="2220" w:type="dxa"/>
          </w:tcPr>
          <w:p w:rsidRPr="001862AA" w:rsidR="00442560" w:rsidP="001862AA" w:rsidRDefault="00442560" w14:paraId="0081597C" w14:textId="77777777">
            <w:pPr>
              <w:rPr>
                <w:lang w:val="en-GB"/>
              </w:rPr>
            </w:pPr>
          </w:p>
        </w:tc>
      </w:tr>
      <w:tr w:rsidRPr="001862AA" w:rsidR="00442560" w:rsidTr="00442560" w14:paraId="3D306255" w14:textId="7D5299C6">
        <w:tc>
          <w:tcPr>
            <w:tcW w:w="2881" w:type="dxa"/>
          </w:tcPr>
          <w:p w:rsidRPr="001862AA" w:rsidR="00442560" w:rsidP="001862AA" w:rsidRDefault="00442560" w14:paraId="3D4A5342" w14:textId="3BBB80D7">
            <w:pPr>
              <w:rPr>
                <w:lang w:val="en-GB"/>
              </w:rPr>
            </w:pPr>
            <w:r w:rsidRPr="001862AA">
              <w:rPr>
                <w:lang w:val="en-GB"/>
              </w:rPr>
              <w:t>84mm HEAT</w:t>
            </w:r>
          </w:p>
        </w:tc>
        <w:tc>
          <w:tcPr>
            <w:tcW w:w="2255" w:type="dxa"/>
          </w:tcPr>
          <w:p w:rsidRPr="001862AA" w:rsidR="00442560" w:rsidP="001862AA" w:rsidRDefault="00442560" w14:paraId="6768DE98" w14:textId="77777777">
            <w:pPr>
              <w:rPr>
                <w:lang w:val="en-GB"/>
              </w:rPr>
            </w:pPr>
            <w:r w:rsidRPr="001862AA">
              <w:rPr>
                <w:lang w:val="en-GB"/>
              </w:rPr>
              <w:t>1.13</w:t>
            </w:r>
          </w:p>
        </w:tc>
        <w:tc>
          <w:tcPr>
            <w:tcW w:w="2220" w:type="dxa"/>
          </w:tcPr>
          <w:p w:rsidRPr="001862AA" w:rsidR="00442560" w:rsidP="001862AA" w:rsidRDefault="00442560" w14:paraId="64E235D1" w14:textId="77777777">
            <w:pPr>
              <w:rPr>
                <w:lang w:val="en-GB"/>
              </w:rPr>
            </w:pPr>
          </w:p>
        </w:tc>
        <w:tc>
          <w:tcPr>
            <w:tcW w:w="2220" w:type="dxa"/>
          </w:tcPr>
          <w:p w:rsidRPr="001862AA" w:rsidR="00442560" w:rsidP="001862AA" w:rsidRDefault="00442560" w14:paraId="55378617" w14:textId="77777777">
            <w:pPr>
              <w:rPr>
                <w:lang w:val="en-GB"/>
              </w:rPr>
            </w:pPr>
          </w:p>
        </w:tc>
      </w:tr>
      <w:tr w:rsidRPr="001862AA" w:rsidR="00442560" w:rsidTr="00442560" w14:paraId="358160B3" w14:textId="4E20012A">
        <w:tc>
          <w:tcPr>
            <w:tcW w:w="2881" w:type="dxa"/>
          </w:tcPr>
          <w:p w:rsidRPr="001862AA" w:rsidR="00442560" w:rsidP="001862AA" w:rsidRDefault="00442560" w14:paraId="04392D0D" w14:textId="0123EA7D">
            <w:pPr>
              <w:rPr>
                <w:lang w:val="en-GB"/>
              </w:rPr>
            </w:pPr>
            <w:r w:rsidRPr="001862AA">
              <w:rPr>
                <w:lang w:val="en-GB"/>
              </w:rPr>
              <w:t>Gr</w:t>
            </w:r>
            <w:r w:rsidR="00EF41B1">
              <w:rPr>
                <w:lang w:val="en-GB"/>
              </w:rPr>
              <w:t>enade</w:t>
            </w:r>
            <w:r w:rsidRPr="001862AA">
              <w:rPr>
                <w:lang w:val="en-GB"/>
              </w:rPr>
              <w:t xml:space="preserve"> M72 HE</w:t>
            </w:r>
          </w:p>
        </w:tc>
        <w:tc>
          <w:tcPr>
            <w:tcW w:w="2255" w:type="dxa"/>
          </w:tcPr>
          <w:p w:rsidRPr="001862AA" w:rsidR="00442560" w:rsidP="001862AA" w:rsidRDefault="00442560" w14:paraId="2081FADB" w14:textId="77777777">
            <w:pPr>
              <w:rPr>
                <w:lang w:val="en-GB"/>
              </w:rPr>
            </w:pPr>
            <w:r w:rsidRPr="001862AA">
              <w:rPr>
                <w:lang w:val="en-GB"/>
              </w:rPr>
              <w:t>0.06</w:t>
            </w:r>
          </w:p>
        </w:tc>
        <w:tc>
          <w:tcPr>
            <w:tcW w:w="2220" w:type="dxa"/>
          </w:tcPr>
          <w:p w:rsidRPr="001862AA" w:rsidR="00442560" w:rsidP="001862AA" w:rsidRDefault="00442560" w14:paraId="3CD975CF" w14:textId="77777777">
            <w:pPr>
              <w:rPr>
                <w:lang w:val="en-GB"/>
              </w:rPr>
            </w:pPr>
          </w:p>
        </w:tc>
        <w:tc>
          <w:tcPr>
            <w:tcW w:w="2220" w:type="dxa"/>
          </w:tcPr>
          <w:p w:rsidRPr="001862AA" w:rsidR="00442560" w:rsidP="001862AA" w:rsidRDefault="00442560" w14:paraId="7D895FF6" w14:textId="77777777">
            <w:pPr>
              <w:rPr>
                <w:lang w:val="en-GB"/>
              </w:rPr>
            </w:pPr>
          </w:p>
        </w:tc>
      </w:tr>
      <w:tr w:rsidRPr="001862AA" w:rsidR="00442560" w:rsidTr="00442560" w14:paraId="3F9260EF" w14:textId="1A335170">
        <w:tc>
          <w:tcPr>
            <w:tcW w:w="2881" w:type="dxa"/>
          </w:tcPr>
          <w:p w:rsidRPr="001862AA" w:rsidR="00442560" w:rsidP="001862AA" w:rsidRDefault="00442560" w14:paraId="3F679542" w14:textId="2866AF92">
            <w:pPr>
              <w:rPr>
                <w:lang w:val="en-GB"/>
              </w:rPr>
            </w:pPr>
            <w:r w:rsidRPr="001862AA">
              <w:rPr>
                <w:lang w:val="en-GB"/>
              </w:rPr>
              <w:t>Bomb Mor</w:t>
            </w:r>
            <w:r w:rsidR="00EF41B1">
              <w:rPr>
                <w:lang w:val="en-GB"/>
              </w:rPr>
              <w:t>tar</w:t>
            </w:r>
            <w:r w:rsidRPr="001862AA">
              <w:rPr>
                <w:lang w:val="en-GB"/>
              </w:rPr>
              <w:t xml:space="preserve"> 60mm HE</w:t>
            </w:r>
          </w:p>
        </w:tc>
        <w:tc>
          <w:tcPr>
            <w:tcW w:w="2255" w:type="dxa"/>
          </w:tcPr>
          <w:p w:rsidRPr="001862AA" w:rsidR="00442560" w:rsidP="001862AA" w:rsidRDefault="00442560" w14:paraId="03D5E3D7" w14:textId="77777777">
            <w:pPr>
              <w:rPr>
                <w:lang w:val="en-GB"/>
              </w:rPr>
            </w:pPr>
            <w:r w:rsidRPr="001862AA">
              <w:rPr>
                <w:lang w:val="en-GB"/>
              </w:rPr>
              <w:t>0.304</w:t>
            </w:r>
          </w:p>
        </w:tc>
        <w:tc>
          <w:tcPr>
            <w:tcW w:w="2220" w:type="dxa"/>
          </w:tcPr>
          <w:p w:rsidRPr="001862AA" w:rsidR="00442560" w:rsidP="001862AA" w:rsidRDefault="00442560" w14:paraId="3DC7ECE9" w14:textId="77777777">
            <w:pPr>
              <w:rPr>
                <w:lang w:val="en-GB"/>
              </w:rPr>
            </w:pPr>
          </w:p>
        </w:tc>
        <w:tc>
          <w:tcPr>
            <w:tcW w:w="2220" w:type="dxa"/>
          </w:tcPr>
          <w:p w:rsidRPr="001862AA" w:rsidR="00442560" w:rsidP="001862AA" w:rsidRDefault="00442560" w14:paraId="39D87B77" w14:textId="77777777">
            <w:pPr>
              <w:rPr>
                <w:lang w:val="en-GB"/>
              </w:rPr>
            </w:pPr>
          </w:p>
        </w:tc>
      </w:tr>
      <w:tr w:rsidRPr="001862AA" w:rsidR="00442560" w:rsidTr="00442560" w14:paraId="654DAC1F" w14:textId="41054F62">
        <w:tc>
          <w:tcPr>
            <w:tcW w:w="2881" w:type="dxa"/>
          </w:tcPr>
          <w:p w:rsidRPr="001862AA" w:rsidR="00442560" w:rsidP="001862AA" w:rsidRDefault="00442560" w14:paraId="6D9D82A5" w14:textId="066A2FE9">
            <w:pPr>
              <w:rPr>
                <w:lang w:val="en-GB"/>
              </w:rPr>
            </w:pPr>
            <w:r w:rsidRPr="001862AA">
              <w:rPr>
                <w:lang w:val="en-GB"/>
              </w:rPr>
              <w:t>Bomb Mor</w:t>
            </w:r>
            <w:r w:rsidR="00EF41B1">
              <w:rPr>
                <w:lang w:val="en-GB"/>
              </w:rPr>
              <w:t>tar</w:t>
            </w:r>
            <w:r w:rsidRPr="001862AA">
              <w:rPr>
                <w:lang w:val="en-GB"/>
              </w:rPr>
              <w:t xml:space="preserve"> 60mm SMK</w:t>
            </w:r>
          </w:p>
        </w:tc>
        <w:tc>
          <w:tcPr>
            <w:tcW w:w="2255" w:type="dxa"/>
          </w:tcPr>
          <w:p w:rsidRPr="001862AA" w:rsidR="00442560" w:rsidP="001862AA" w:rsidRDefault="00442560" w14:paraId="4EA9DB44" w14:textId="77777777">
            <w:pPr>
              <w:rPr>
                <w:lang w:val="en-GB"/>
              </w:rPr>
            </w:pPr>
            <w:r w:rsidRPr="001862AA">
              <w:rPr>
                <w:lang w:val="en-GB"/>
              </w:rPr>
              <w:t>0.303</w:t>
            </w:r>
          </w:p>
        </w:tc>
        <w:tc>
          <w:tcPr>
            <w:tcW w:w="2220" w:type="dxa"/>
          </w:tcPr>
          <w:p w:rsidRPr="001862AA" w:rsidR="00442560" w:rsidP="001862AA" w:rsidRDefault="00442560" w14:paraId="03C34390" w14:textId="77777777">
            <w:pPr>
              <w:rPr>
                <w:lang w:val="en-GB"/>
              </w:rPr>
            </w:pPr>
          </w:p>
        </w:tc>
        <w:tc>
          <w:tcPr>
            <w:tcW w:w="2220" w:type="dxa"/>
          </w:tcPr>
          <w:p w:rsidRPr="001862AA" w:rsidR="00442560" w:rsidP="001862AA" w:rsidRDefault="00442560" w14:paraId="7503A06F" w14:textId="77777777">
            <w:pPr>
              <w:rPr>
                <w:lang w:val="en-GB"/>
              </w:rPr>
            </w:pPr>
          </w:p>
        </w:tc>
      </w:tr>
      <w:tr w:rsidRPr="001862AA" w:rsidR="00442560" w:rsidTr="00442560" w14:paraId="342485AD" w14:textId="272EBA36">
        <w:tc>
          <w:tcPr>
            <w:tcW w:w="2881" w:type="dxa"/>
          </w:tcPr>
          <w:p w:rsidRPr="001862AA" w:rsidR="00442560" w:rsidP="001862AA" w:rsidRDefault="00442560" w14:paraId="6FD11B18" w14:textId="55BCD88A">
            <w:pPr>
              <w:rPr>
                <w:lang w:val="en-GB"/>
              </w:rPr>
            </w:pPr>
            <w:r w:rsidRPr="001862AA">
              <w:rPr>
                <w:lang w:val="en-GB"/>
              </w:rPr>
              <w:t>R</w:t>
            </w:r>
            <w:r w:rsidR="00EF41B1">
              <w:rPr>
                <w:lang w:val="en-GB"/>
              </w:rPr>
              <w:t>ound</w:t>
            </w:r>
            <w:r w:rsidRPr="001862AA">
              <w:rPr>
                <w:lang w:val="en-GB"/>
              </w:rPr>
              <w:t xml:space="preserve"> 40mm HE</w:t>
            </w:r>
          </w:p>
        </w:tc>
        <w:tc>
          <w:tcPr>
            <w:tcW w:w="2255" w:type="dxa"/>
          </w:tcPr>
          <w:p w:rsidRPr="001862AA" w:rsidR="00442560" w:rsidP="001862AA" w:rsidRDefault="00442560" w14:paraId="44094EE5" w14:textId="77777777">
            <w:pPr>
              <w:rPr>
                <w:lang w:val="en-GB"/>
              </w:rPr>
            </w:pPr>
            <w:r w:rsidRPr="001862AA">
              <w:rPr>
                <w:lang w:val="en-GB"/>
              </w:rPr>
              <w:t>0.603</w:t>
            </w:r>
          </w:p>
        </w:tc>
        <w:tc>
          <w:tcPr>
            <w:tcW w:w="2220" w:type="dxa"/>
          </w:tcPr>
          <w:p w:rsidRPr="001862AA" w:rsidR="00442560" w:rsidP="001862AA" w:rsidRDefault="00442560" w14:paraId="46AA7512" w14:textId="77777777">
            <w:pPr>
              <w:rPr>
                <w:lang w:val="en-GB"/>
              </w:rPr>
            </w:pPr>
          </w:p>
        </w:tc>
        <w:tc>
          <w:tcPr>
            <w:tcW w:w="2220" w:type="dxa"/>
          </w:tcPr>
          <w:p w:rsidRPr="001862AA" w:rsidR="00442560" w:rsidP="001862AA" w:rsidRDefault="00442560" w14:paraId="145A0A02" w14:textId="77777777">
            <w:pPr>
              <w:rPr>
                <w:lang w:val="en-GB"/>
              </w:rPr>
            </w:pPr>
          </w:p>
        </w:tc>
      </w:tr>
      <w:tr w:rsidRPr="001862AA" w:rsidR="00442560" w:rsidTr="00442560" w14:paraId="65C56D67" w14:textId="5D3EB9BA">
        <w:tc>
          <w:tcPr>
            <w:tcW w:w="2881" w:type="dxa"/>
          </w:tcPr>
          <w:p w:rsidRPr="001862AA" w:rsidR="00442560" w:rsidP="001862AA" w:rsidRDefault="00442560" w14:paraId="7829198F" w14:textId="7D23C6B4">
            <w:pPr>
              <w:rPr>
                <w:lang w:val="en-GB"/>
              </w:rPr>
            </w:pPr>
            <w:r w:rsidRPr="001862AA">
              <w:rPr>
                <w:lang w:val="en-GB"/>
              </w:rPr>
              <w:t>R</w:t>
            </w:r>
            <w:r w:rsidR="00EF41B1">
              <w:rPr>
                <w:lang w:val="en-GB"/>
              </w:rPr>
              <w:t>oun</w:t>
            </w:r>
            <w:r w:rsidRPr="001862AA">
              <w:rPr>
                <w:lang w:val="en-GB"/>
              </w:rPr>
              <w:t>d 20mm HE</w:t>
            </w:r>
          </w:p>
        </w:tc>
        <w:tc>
          <w:tcPr>
            <w:tcW w:w="2255" w:type="dxa"/>
          </w:tcPr>
          <w:p w:rsidRPr="001862AA" w:rsidR="00442560" w:rsidP="001862AA" w:rsidRDefault="00442560" w14:paraId="5BC66960" w14:textId="77777777">
            <w:pPr>
              <w:rPr>
                <w:lang w:val="en-GB"/>
              </w:rPr>
            </w:pPr>
            <w:r w:rsidRPr="001862AA">
              <w:rPr>
                <w:lang w:val="en-GB"/>
              </w:rPr>
              <w:t>0.394</w:t>
            </w:r>
          </w:p>
        </w:tc>
        <w:tc>
          <w:tcPr>
            <w:tcW w:w="2220" w:type="dxa"/>
          </w:tcPr>
          <w:p w:rsidRPr="001862AA" w:rsidR="00442560" w:rsidP="001862AA" w:rsidRDefault="00442560" w14:paraId="4A680DF4" w14:textId="77777777">
            <w:pPr>
              <w:rPr>
                <w:lang w:val="en-GB"/>
              </w:rPr>
            </w:pPr>
          </w:p>
        </w:tc>
        <w:tc>
          <w:tcPr>
            <w:tcW w:w="2220" w:type="dxa"/>
          </w:tcPr>
          <w:p w:rsidRPr="001862AA" w:rsidR="00442560" w:rsidP="001862AA" w:rsidRDefault="00442560" w14:paraId="14EC2D60" w14:textId="77777777">
            <w:pPr>
              <w:rPr>
                <w:lang w:val="en-GB"/>
              </w:rPr>
            </w:pPr>
          </w:p>
        </w:tc>
      </w:tr>
      <w:tr w:rsidRPr="001862AA" w:rsidR="00442560" w:rsidTr="00442560" w14:paraId="27B4FBCF" w14:textId="43956649">
        <w:tc>
          <w:tcPr>
            <w:tcW w:w="2881" w:type="dxa"/>
          </w:tcPr>
          <w:p w:rsidRPr="001862AA" w:rsidR="00442560" w:rsidP="001862AA" w:rsidRDefault="00442560" w14:paraId="6202E6FA" w14:textId="77777777">
            <w:pPr>
              <w:rPr>
                <w:lang w:val="en-GB"/>
              </w:rPr>
            </w:pPr>
            <w:r w:rsidRPr="001862AA">
              <w:rPr>
                <w:lang w:val="en-GB"/>
              </w:rPr>
              <w:t>AT4 HEAT</w:t>
            </w:r>
          </w:p>
        </w:tc>
        <w:tc>
          <w:tcPr>
            <w:tcW w:w="2255" w:type="dxa"/>
          </w:tcPr>
          <w:p w:rsidRPr="001862AA" w:rsidR="00442560" w:rsidP="001862AA" w:rsidRDefault="00442560" w14:paraId="2463E781" w14:textId="77777777">
            <w:pPr>
              <w:rPr>
                <w:lang w:val="en-GB"/>
              </w:rPr>
            </w:pPr>
            <w:r w:rsidRPr="001862AA">
              <w:rPr>
                <w:lang w:val="en-GB"/>
              </w:rPr>
              <w:t>0.4</w:t>
            </w:r>
          </w:p>
        </w:tc>
        <w:tc>
          <w:tcPr>
            <w:tcW w:w="2220" w:type="dxa"/>
          </w:tcPr>
          <w:p w:rsidRPr="001862AA" w:rsidR="00442560" w:rsidP="001862AA" w:rsidRDefault="00442560" w14:paraId="5581D104" w14:textId="77777777">
            <w:pPr>
              <w:rPr>
                <w:lang w:val="en-GB"/>
              </w:rPr>
            </w:pPr>
          </w:p>
        </w:tc>
        <w:tc>
          <w:tcPr>
            <w:tcW w:w="2220" w:type="dxa"/>
          </w:tcPr>
          <w:p w:rsidRPr="001862AA" w:rsidR="00442560" w:rsidP="001862AA" w:rsidRDefault="00442560" w14:paraId="703C5FC4" w14:textId="77777777">
            <w:pPr>
              <w:rPr>
                <w:lang w:val="en-GB"/>
              </w:rPr>
            </w:pPr>
          </w:p>
        </w:tc>
      </w:tr>
      <w:tr w:rsidRPr="001862AA" w:rsidR="00442560" w:rsidTr="00442560" w14:paraId="14365B37" w14:textId="5732CFD2">
        <w:tc>
          <w:tcPr>
            <w:tcW w:w="2881" w:type="dxa"/>
          </w:tcPr>
          <w:p w:rsidRPr="001862AA" w:rsidR="00442560" w:rsidP="001862AA" w:rsidRDefault="00442560" w14:paraId="652CF3A9" w14:textId="436B3C7E">
            <w:pPr>
              <w:rPr>
                <w:lang w:val="en-GB"/>
              </w:rPr>
            </w:pPr>
            <w:r w:rsidRPr="001862AA">
              <w:rPr>
                <w:lang w:val="en-GB"/>
              </w:rPr>
              <w:t>R</w:t>
            </w:r>
            <w:r w:rsidR="00EF41B1">
              <w:rPr>
                <w:lang w:val="en-GB"/>
              </w:rPr>
              <w:t>oun</w:t>
            </w:r>
            <w:r w:rsidRPr="001862AA">
              <w:rPr>
                <w:lang w:val="en-GB"/>
              </w:rPr>
              <w:t>d 5.56mm BALL NATO</w:t>
            </w:r>
          </w:p>
        </w:tc>
        <w:tc>
          <w:tcPr>
            <w:tcW w:w="2255" w:type="dxa"/>
          </w:tcPr>
          <w:p w:rsidRPr="001862AA" w:rsidR="00442560" w:rsidP="001862AA" w:rsidRDefault="00442560" w14:paraId="088C94D5" w14:textId="77777777">
            <w:pPr>
              <w:rPr>
                <w:lang w:val="en-GB"/>
              </w:rPr>
            </w:pPr>
            <w:r w:rsidRPr="001862AA">
              <w:rPr>
                <w:lang w:val="en-GB"/>
              </w:rPr>
              <w:t>0.0017</w:t>
            </w:r>
          </w:p>
        </w:tc>
        <w:tc>
          <w:tcPr>
            <w:tcW w:w="2220" w:type="dxa"/>
          </w:tcPr>
          <w:p w:rsidRPr="001862AA" w:rsidR="00442560" w:rsidP="001862AA" w:rsidRDefault="00442560" w14:paraId="535BA19A" w14:textId="77777777">
            <w:pPr>
              <w:rPr>
                <w:lang w:val="en-GB"/>
              </w:rPr>
            </w:pPr>
          </w:p>
        </w:tc>
        <w:tc>
          <w:tcPr>
            <w:tcW w:w="2220" w:type="dxa"/>
          </w:tcPr>
          <w:p w:rsidRPr="001862AA" w:rsidR="00442560" w:rsidP="001862AA" w:rsidRDefault="00442560" w14:paraId="7D536383" w14:textId="77777777">
            <w:pPr>
              <w:rPr>
                <w:lang w:val="en-GB"/>
              </w:rPr>
            </w:pPr>
          </w:p>
        </w:tc>
      </w:tr>
      <w:tr w:rsidRPr="001862AA" w:rsidR="00442560" w:rsidTr="00442560" w14:paraId="26914D32" w14:textId="031D9F3D">
        <w:tc>
          <w:tcPr>
            <w:tcW w:w="2881" w:type="dxa"/>
          </w:tcPr>
          <w:p w:rsidRPr="001862AA" w:rsidR="00442560" w:rsidP="001862AA" w:rsidRDefault="00442560" w14:paraId="04560A6D" w14:textId="63069291">
            <w:pPr>
              <w:rPr>
                <w:lang w:val="en-GB"/>
              </w:rPr>
            </w:pPr>
            <w:r w:rsidRPr="001862AA">
              <w:rPr>
                <w:lang w:val="en-GB"/>
              </w:rPr>
              <w:t>R</w:t>
            </w:r>
            <w:r w:rsidR="00EF41B1">
              <w:rPr>
                <w:lang w:val="en-GB"/>
              </w:rPr>
              <w:t>oun</w:t>
            </w:r>
            <w:r w:rsidRPr="001862AA">
              <w:rPr>
                <w:lang w:val="en-GB"/>
              </w:rPr>
              <w:t>d 7.62mm BALL</w:t>
            </w:r>
          </w:p>
        </w:tc>
        <w:tc>
          <w:tcPr>
            <w:tcW w:w="2255" w:type="dxa"/>
          </w:tcPr>
          <w:p w:rsidRPr="001862AA" w:rsidR="00442560" w:rsidP="001862AA" w:rsidRDefault="00442560" w14:paraId="73DAA8F9" w14:textId="77777777">
            <w:pPr>
              <w:rPr>
                <w:lang w:val="en-GB"/>
              </w:rPr>
            </w:pPr>
            <w:r w:rsidRPr="001862AA">
              <w:rPr>
                <w:lang w:val="en-GB"/>
              </w:rPr>
              <w:t>0.003</w:t>
            </w:r>
          </w:p>
        </w:tc>
        <w:tc>
          <w:tcPr>
            <w:tcW w:w="2220" w:type="dxa"/>
          </w:tcPr>
          <w:p w:rsidRPr="001862AA" w:rsidR="00442560" w:rsidP="001862AA" w:rsidRDefault="00442560" w14:paraId="2272AA5F" w14:textId="77777777">
            <w:pPr>
              <w:rPr>
                <w:lang w:val="en-GB"/>
              </w:rPr>
            </w:pPr>
          </w:p>
        </w:tc>
        <w:tc>
          <w:tcPr>
            <w:tcW w:w="2220" w:type="dxa"/>
          </w:tcPr>
          <w:p w:rsidRPr="001862AA" w:rsidR="00442560" w:rsidP="001862AA" w:rsidRDefault="00442560" w14:paraId="23FED5BC" w14:textId="77777777">
            <w:pPr>
              <w:rPr>
                <w:lang w:val="en-GB"/>
              </w:rPr>
            </w:pPr>
          </w:p>
        </w:tc>
      </w:tr>
      <w:tr w:rsidRPr="001862AA" w:rsidR="00442560" w:rsidTr="00442560" w14:paraId="0783E3AA" w14:textId="025A41E7">
        <w:tc>
          <w:tcPr>
            <w:tcW w:w="2881" w:type="dxa"/>
          </w:tcPr>
          <w:p w:rsidRPr="001862AA" w:rsidR="00442560" w:rsidP="001862AA" w:rsidRDefault="00442560" w14:paraId="2F4B5101" w14:textId="4BDC1BFA">
            <w:pPr>
              <w:rPr>
                <w:lang w:val="en-GB"/>
              </w:rPr>
            </w:pPr>
            <w:r w:rsidRPr="001862AA">
              <w:rPr>
                <w:lang w:val="en-GB"/>
              </w:rPr>
              <w:t>R</w:t>
            </w:r>
            <w:r w:rsidR="00EF41B1">
              <w:rPr>
                <w:lang w:val="en-GB"/>
              </w:rPr>
              <w:t>oun</w:t>
            </w:r>
            <w:r w:rsidRPr="001862AA">
              <w:rPr>
                <w:lang w:val="en-GB"/>
              </w:rPr>
              <w:t>d 7.65mm BALL</w:t>
            </w:r>
          </w:p>
        </w:tc>
        <w:tc>
          <w:tcPr>
            <w:tcW w:w="2255" w:type="dxa"/>
          </w:tcPr>
          <w:p w:rsidRPr="001862AA" w:rsidR="00442560" w:rsidP="001862AA" w:rsidRDefault="00442560" w14:paraId="776F6508" w14:textId="77777777">
            <w:pPr>
              <w:rPr>
                <w:lang w:val="en-GB"/>
              </w:rPr>
            </w:pPr>
            <w:r w:rsidRPr="001862AA">
              <w:rPr>
                <w:lang w:val="en-GB"/>
              </w:rPr>
              <w:t>0.003</w:t>
            </w:r>
          </w:p>
        </w:tc>
        <w:tc>
          <w:tcPr>
            <w:tcW w:w="2220" w:type="dxa"/>
          </w:tcPr>
          <w:p w:rsidRPr="001862AA" w:rsidR="00442560" w:rsidP="001862AA" w:rsidRDefault="00442560" w14:paraId="5B9EDBA9" w14:textId="77777777">
            <w:pPr>
              <w:rPr>
                <w:lang w:val="en-GB"/>
              </w:rPr>
            </w:pPr>
          </w:p>
        </w:tc>
        <w:tc>
          <w:tcPr>
            <w:tcW w:w="2220" w:type="dxa"/>
          </w:tcPr>
          <w:p w:rsidRPr="001862AA" w:rsidR="00442560" w:rsidP="001862AA" w:rsidRDefault="00442560" w14:paraId="785DCAB2" w14:textId="77777777">
            <w:pPr>
              <w:rPr>
                <w:lang w:val="en-GB"/>
              </w:rPr>
            </w:pPr>
          </w:p>
        </w:tc>
      </w:tr>
      <w:tr w:rsidRPr="001862AA" w:rsidR="00442560" w:rsidTr="00442560" w14:paraId="338718D2" w14:textId="4135F983">
        <w:tc>
          <w:tcPr>
            <w:tcW w:w="2881" w:type="dxa"/>
          </w:tcPr>
          <w:p w:rsidR="00442560" w:rsidP="001862AA" w:rsidRDefault="00442560" w14:paraId="259B994C" w14:textId="77777777">
            <w:pPr>
              <w:rPr>
                <w:lang w:val="en-GB"/>
              </w:rPr>
            </w:pPr>
            <w:r w:rsidRPr="001862AA">
              <w:rPr>
                <w:lang w:val="en-GB"/>
              </w:rPr>
              <w:t>Grenade Smoke Screening</w:t>
            </w:r>
          </w:p>
          <w:p w:rsidRPr="001862AA" w:rsidR="001653FD" w:rsidP="001862AA" w:rsidRDefault="001653FD" w14:paraId="69C198B1" w14:textId="706D2118">
            <w:pPr>
              <w:rPr>
                <w:lang w:val="en-GB"/>
              </w:rPr>
            </w:pPr>
          </w:p>
        </w:tc>
        <w:tc>
          <w:tcPr>
            <w:tcW w:w="2255" w:type="dxa"/>
          </w:tcPr>
          <w:p w:rsidRPr="001862AA" w:rsidR="00442560" w:rsidP="001862AA" w:rsidRDefault="00442560" w14:paraId="430BB763" w14:textId="77777777">
            <w:pPr>
              <w:rPr>
                <w:lang w:val="en-GB"/>
              </w:rPr>
            </w:pPr>
            <w:r w:rsidRPr="001862AA">
              <w:rPr>
                <w:lang w:val="en-GB"/>
              </w:rPr>
              <w:t>0.33</w:t>
            </w:r>
          </w:p>
        </w:tc>
        <w:tc>
          <w:tcPr>
            <w:tcW w:w="2220" w:type="dxa"/>
          </w:tcPr>
          <w:p w:rsidRPr="001862AA" w:rsidR="00442560" w:rsidP="001862AA" w:rsidRDefault="00442560" w14:paraId="4EB1F154" w14:textId="77777777">
            <w:pPr>
              <w:rPr>
                <w:lang w:val="en-GB"/>
              </w:rPr>
            </w:pPr>
          </w:p>
        </w:tc>
        <w:tc>
          <w:tcPr>
            <w:tcW w:w="2220" w:type="dxa"/>
          </w:tcPr>
          <w:p w:rsidRPr="001862AA" w:rsidR="00442560" w:rsidP="001862AA" w:rsidRDefault="00442560" w14:paraId="1B83FC15" w14:textId="77777777">
            <w:pPr>
              <w:rPr>
                <w:lang w:val="en-GB"/>
              </w:rPr>
            </w:pPr>
          </w:p>
        </w:tc>
      </w:tr>
      <w:tr w:rsidRPr="001862AA" w:rsidR="00442560" w:rsidTr="00442560" w14:paraId="4980D0F6" w14:textId="316A7FEE">
        <w:tc>
          <w:tcPr>
            <w:tcW w:w="2881" w:type="dxa"/>
          </w:tcPr>
          <w:p w:rsidRPr="001862AA" w:rsidR="00442560" w:rsidP="001862AA" w:rsidRDefault="00442560" w14:paraId="60D0118B" w14:textId="562A1B50">
            <w:pPr>
              <w:rPr>
                <w:lang w:val="en-GB"/>
              </w:rPr>
            </w:pPr>
            <w:r w:rsidRPr="001862AA">
              <w:rPr>
                <w:lang w:val="en-GB"/>
              </w:rPr>
              <w:t xml:space="preserve">Bomb </w:t>
            </w:r>
            <w:r w:rsidR="00EF41B1">
              <w:rPr>
                <w:lang w:val="en-GB"/>
              </w:rPr>
              <w:t xml:space="preserve">Mortar </w:t>
            </w:r>
            <w:r w:rsidRPr="001862AA">
              <w:rPr>
                <w:lang w:val="en-GB"/>
              </w:rPr>
              <w:t xml:space="preserve">81mm SMK </w:t>
            </w:r>
          </w:p>
        </w:tc>
        <w:tc>
          <w:tcPr>
            <w:tcW w:w="2255" w:type="dxa"/>
          </w:tcPr>
          <w:p w:rsidRPr="001862AA" w:rsidR="00442560" w:rsidP="001862AA" w:rsidRDefault="00442560" w14:paraId="293DF8DC" w14:textId="77777777">
            <w:pPr>
              <w:rPr>
                <w:lang w:val="en-GB"/>
              </w:rPr>
            </w:pPr>
            <w:r w:rsidRPr="001862AA">
              <w:rPr>
                <w:lang w:val="en-GB"/>
              </w:rPr>
              <w:t>0.68</w:t>
            </w:r>
          </w:p>
        </w:tc>
        <w:tc>
          <w:tcPr>
            <w:tcW w:w="2220" w:type="dxa"/>
          </w:tcPr>
          <w:p w:rsidRPr="001862AA" w:rsidR="00442560" w:rsidP="001862AA" w:rsidRDefault="00442560" w14:paraId="5DBAA02E" w14:textId="77777777">
            <w:pPr>
              <w:rPr>
                <w:lang w:val="en-GB"/>
              </w:rPr>
            </w:pPr>
          </w:p>
        </w:tc>
        <w:tc>
          <w:tcPr>
            <w:tcW w:w="2220" w:type="dxa"/>
          </w:tcPr>
          <w:p w:rsidRPr="001862AA" w:rsidR="00442560" w:rsidP="001862AA" w:rsidRDefault="00442560" w14:paraId="5B9FF2EE" w14:textId="77777777">
            <w:pPr>
              <w:rPr>
                <w:lang w:val="en-GB"/>
              </w:rPr>
            </w:pPr>
          </w:p>
        </w:tc>
      </w:tr>
    </w:tbl>
    <w:p w:rsidR="001862AA" w:rsidRDefault="001862AA" w14:paraId="18166FBB" w14:textId="77777777"/>
    <w:sectPr w:rsidR="001862A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8697F"/>
    <w:multiLevelType w:val="hybridMultilevel"/>
    <w:tmpl w:val="E71A5416"/>
    <w:lvl w:ilvl="0" w:tplc="14F8E532">
      <w:start w:val="1"/>
      <w:numFmt w:val="bullet"/>
      <w:lvlText w:val=""/>
      <w:lvlJc w:val="left"/>
      <w:pPr>
        <w:ind w:left="360" w:hanging="360"/>
      </w:pPr>
      <w:rPr>
        <w:rFonts w:hint="default" w:ascii="Symbol" w:hAnsi="Symbol"/>
        <w:b w:val="0"/>
        <w:bCs w:val="0"/>
        <w:i w:val="0"/>
        <w:iCs w:val="0"/>
        <w:w w:val="100"/>
        <w:sz w:val="24"/>
        <w:szCs w:val="24"/>
      </w:rPr>
    </w:lvl>
    <w:lvl w:ilvl="1" w:tplc="6104402E">
      <w:numFmt w:val="bullet"/>
      <w:lvlText w:val="•"/>
      <w:lvlJc w:val="left"/>
      <w:pPr>
        <w:ind w:left="1256" w:hanging="360"/>
      </w:pPr>
      <w:rPr>
        <w:rFonts w:hint="default"/>
      </w:rPr>
    </w:lvl>
    <w:lvl w:ilvl="2" w:tplc="A29CD9EA">
      <w:numFmt w:val="bullet"/>
      <w:lvlText w:val="•"/>
      <w:lvlJc w:val="left"/>
      <w:pPr>
        <w:ind w:left="2156" w:hanging="360"/>
      </w:pPr>
      <w:rPr>
        <w:rFonts w:hint="default"/>
      </w:rPr>
    </w:lvl>
    <w:lvl w:ilvl="3" w:tplc="A07E6CCC">
      <w:numFmt w:val="bullet"/>
      <w:lvlText w:val="•"/>
      <w:lvlJc w:val="left"/>
      <w:pPr>
        <w:ind w:left="3056" w:hanging="360"/>
      </w:pPr>
      <w:rPr>
        <w:rFonts w:hint="default"/>
      </w:rPr>
    </w:lvl>
    <w:lvl w:ilvl="4" w:tplc="2EF603B0">
      <w:numFmt w:val="bullet"/>
      <w:lvlText w:val="•"/>
      <w:lvlJc w:val="left"/>
      <w:pPr>
        <w:ind w:left="3956" w:hanging="360"/>
      </w:pPr>
      <w:rPr>
        <w:rFonts w:hint="default"/>
      </w:rPr>
    </w:lvl>
    <w:lvl w:ilvl="5" w:tplc="C2A61764">
      <w:numFmt w:val="bullet"/>
      <w:lvlText w:val="•"/>
      <w:lvlJc w:val="left"/>
      <w:pPr>
        <w:ind w:left="4856" w:hanging="360"/>
      </w:pPr>
      <w:rPr>
        <w:rFonts w:hint="default"/>
      </w:rPr>
    </w:lvl>
    <w:lvl w:ilvl="6" w:tplc="CE8086B0">
      <w:numFmt w:val="bullet"/>
      <w:lvlText w:val="•"/>
      <w:lvlJc w:val="left"/>
      <w:pPr>
        <w:ind w:left="5756" w:hanging="360"/>
      </w:pPr>
      <w:rPr>
        <w:rFonts w:hint="default"/>
      </w:rPr>
    </w:lvl>
    <w:lvl w:ilvl="7" w:tplc="8430AE1C">
      <w:numFmt w:val="bullet"/>
      <w:lvlText w:val="•"/>
      <w:lvlJc w:val="left"/>
      <w:pPr>
        <w:ind w:left="6656" w:hanging="360"/>
      </w:pPr>
      <w:rPr>
        <w:rFonts w:hint="default"/>
      </w:rPr>
    </w:lvl>
    <w:lvl w:ilvl="8" w:tplc="F3409D08">
      <w:numFmt w:val="bullet"/>
      <w:lvlText w:val="•"/>
      <w:lvlJc w:val="left"/>
      <w:pPr>
        <w:ind w:left="7556" w:hanging="360"/>
      </w:pPr>
      <w:rPr>
        <w:rFonts w:hint="default"/>
      </w:rPr>
    </w:lvl>
  </w:abstractNum>
  <w:abstractNum w:abstractNumId="1" w15:restartNumberingAfterBreak="0">
    <w:nsid w:val="6A60284E"/>
    <w:multiLevelType w:val="hybridMultilevel"/>
    <w:tmpl w:val="D270BD28"/>
    <w:lvl w:ilvl="0" w:tplc="532E6992">
      <w:start w:val="1"/>
      <w:numFmt w:val="decimal"/>
      <w:lvlText w:val="%1."/>
      <w:lvlJc w:val="left"/>
      <w:pPr>
        <w:ind w:left="824" w:hanging="360"/>
      </w:pPr>
      <w:rPr>
        <w:rFonts w:hint="default" w:ascii="Calibri" w:hAnsi="Calibri" w:eastAsia="Calibri" w:cs="Calibri"/>
        <w:b w:val="0"/>
        <w:bCs w:val="0"/>
        <w:i w:val="0"/>
        <w:iCs w:val="0"/>
        <w:w w:val="100"/>
        <w:sz w:val="24"/>
        <w:szCs w:val="24"/>
      </w:rPr>
    </w:lvl>
    <w:lvl w:ilvl="1" w:tplc="9D6814EA">
      <w:numFmt w:val="bullet"/>
      <w:lvlText w:val="•"/>
      <w:lvlJc w:val="left"/>
      <w:pPr>
        <w:ind w:left="1720" w:hanging="360"/>
      </w:pPr>
      <w:rPr>
        <w:rFonts w:hint="default"/>
      </w:rPr>
    </w:lvl>
    <w:lvl w:ilvl="2" w:tplc="970E6A5C">
      <w:numFmt w:val="bullet"/>
      <w:lvlText w:val="•"/>
      <w:lvlJc w:val="left"/>
      <w:pPr>
        <w:ind w:left="2620" w:hanging="360"/>
      </w:pPr>
      <w:rPr>
        <w:rFonts w:hint="default"/>
      </w:rPr>
    </w:lvl>
    <w:lvl w:ilvl="3" w:tplc="A7AE3B94">
      <w:numFmt w:val="bullet"/>
      <w:lvlText w:val="•"/>
      <w:lvlJc w:val="left"/>
      <w:pPr>
        <w:ind w:left="3520" w:hanging="360"/>
      </w:pPr>
      <w:rPr>
        <w:rFonts w:hint="default"/>
      </w:rPr>
    </w:lvl>
    <w:lvl w:ilvl="4" w:tplc="EF8452A2">
      <w:numFmt w:val="bullet"/>
      <w:lvlText w:val="•"/>
      <w:lvlJc w:val="left"/>
      <w:pPr>
        <w:ind w:left="4420" w:hanging="360"/>
      </w:pPr>
      <w:rPr>
        <w:rFonts w:hint="default"/>
      </w:rPr>
    </w:lvl>
    <w:lvl w:ilvl="5" w:tplc="61A8D24E">
      <w:numFmt w:val="bullet"/>
      <w:lvlText w:val="•"/>
      <w:lvlJc w:val="left"/>
      <w:pPr>
        <w:ind w:left="5320" w:hanging="360"/>
      </w:pPr>
      <w:rPr>
        <w:rFonts w:hint="default"/>
      </w:rPr>
    </w:lvl>
    <w:lvl w:ilvl="6" w:tplc="A5FAD798">
      <w:numFmt w:val="bullet"/>
      <w:lvlText w:val="•"/>
      <w:lvlJc w:val="left"/>
      <w:pPr>
        <w:ind w:left="6220" w:hanging="360"/>
      </w:pPr>
      <w:rPr>
        <w:rFonts w:hint="default"/>
      </w:rPr>
    </w:lvl>
    <w:lvl w:ilvl="7" w:tplc="626C277E">
      <w:numFmt w:val="bullet"/>
      <w:lvlText w:val="•"/>
      <w:lvlJc w:val="left"/>
      <w:pPr>
        <w:ind w:left="7120" w:hanging="360"/>
      </w:pPr>
      <w:rPr>
        <w:rFonts w:hint="default"/>
      </w:rPr>
    </w:lvl>
    <w:lvl w:ilvl="8" w:tplc="744ADB40">
      <w:numFmt w:val="bullet"/>
      <w:lvlText w:val="•"/>
      <w:lvlJc w:val="left"/>
      <w:pPr>
        <w:ind w:left="8020" w:hanging="360"/>
      </w:pPr>
      <w:rPr>
        <w:rFonts w:hint="default"/>
      </w:rPr>
    </w:lvl>
  </w:abstractNum>
  <w:abstractNum w:abstractNumId="2" w15:restartNumberingAfterBreak="0">
    <w:nsid w:val="708D2C10"/>
    <w:multiLevelType w:val="hybridMultilevel"/>
    <w:tmpl w:val="30FCBF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62AA"/>
    <w:rsid w:val="001653FD"/>
    <w:rsid w:val="001862AA"/>
    <w:rsid w:val="00442560"/>
    <w:rsid w:val="004E0BC2"/>
    <w:rsid w:val="009117CE"/>
    <w:rsid w:val="00B82F41"/>
    <w:rsid w:val="00CB2750"/>
    <w:rsid w:val="00CE10C5"/>
    <w:rsid w:val="00DA32C4"/>
    <w:rsid w:val="00E3660F"/>
    <w:rsid w:val="00EF41B1"/>
    <w:rsid w:val="035E056E"/>
    <w:rsid w:val="516F894B"/>
    <w:rsid w:val="6D81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8C8E"/>
  <w15:chartTrackingRefBased/>
  <w15:docId w15:val="{77C84FA5-453F-4FDA-804B-E3B5699C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E0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591365DD56D4D8750E674CD62EF32" ma:contentTypeVersion="22" ma:contentTypeDescription="Create a new document." ma:contentTypeScope="" ma:versionID="ec27a2a93bb6a254e48540e5054f4e50">
  <xsd:schema xmlns:xsd="http://www.w3.org/2001/XMLSchema" xmlns:xs="http://www.w3.org/2001/XMLSchema" xmlns:p="http://schemas.microsoft.com/office/2006/metadata/properties" xmlns:ns2="ffaef953-2cda-4d9d-b070-85228d2d3b5f" xmlns:ns3="756f3f7a-cc20-4157-bc78-ddc9769d8db6" xmlns:ns4="985ec44e-1bab-4c0b-9df0-6ba128686fc9" targetNamespace="http://schemas.microsoft.com/office/2006/metadata/properties" ma:root="true" ma:fieldsID="70f94bd43e4a92ff9f0423f892b53530" ns2:_="" ns3:_="" ns4:_="">
    <xsd:import namespace="ffaef953-2cda-4d9d-b070-85228d2d3b5f"/>
    <xsd:import namespace="756f3f7a-cc20-4157-bc78-ddc9769d8db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23_"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f953-2cda-4d9d-b070-85228d2d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23_" ma:index="12" nillable="true" ma:displayName="#" ma:format="Dropdown" ma:internalName="_x0023_"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3f7a-cc20-4157-bc78-ddc9769d8d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8d4a9f-cfb2-42af-b391-1b84484739eb}" ma:internalName="TaxCatchAll" ma:showField="CatchAllData" ma:web="756f3f7a-cc20-4157-bc78-ddc9769d8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faef953-2cda-4d9d-b070-85228d2d3b5f">
      <Terms xmlns="http://schemas.microsoft.com/office/infopath/2007/PartnerControls"/>
    </lcf76f155ced4ddcb4097134ff3c332f>
    <_Flow_SignoffStatus xmlns="ffaef953-2cda-4d9d-b070-85228d2d3b5f" xsi:nil="true"/>
    <_x0023_ xmlns="ffaef953-2cda-4d9d-b070-85228d2d3b5f" xsi:nil="true"/>
  </documentManagement>
</p:properties>
</file>

<file path=customXml/itemProps1.xml><?xml version="1.0" encoding="utf-8"?>
<ds:datastoreItem xmlns:ds="http://schemas.openxmlformats.org/officeDocument/2006/customXml" ds:itemID="{441A831B-E493-46DA-8E8C-2F10866E3CCF}"/>
</file>

<file path=customXml/itemProps2.xml><?xml version="1.0" encoding="utf-8"?>
<ds:datastoreItem xmlns:ds="http://schemas.openxmlformats.org/officeDocument/2006/customXml" ds:itemID="{6AB11542-6127-4E0F-B804-A000E8C99376}"/>
</file>

<file path=customXml/itemProps3.xml><?xml version="1.0" encoding="utf-8"?>
<ds:datastoreItem xmlns:ds="http://schemas.openxmlformats.org/officeDocument/2006/customXml" ds:itemID="{ABB1AAF3-99B0-4E76-B8BA-47A1C38EA7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Grantham Andrew</dc:creator>
  <cp:keywords/>
  <dc:description/>
  <cp:lastModifiedBy>Mathieu Waeber</cp:lastModifiedBy>
  <cp:revision>7</cp:revision>
  <dcterms:created xsi:type="dcterms:W3CDTF">2022-12-05T08:42:00Z</dcterms:created>
  <dcterms:modified xsi:type="dcterms:W3CDTF">2024-05-15T20:06:11Z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0x010100E52591365DD56D4D8750E674CD62EF32</vt:lpwstr>
  </property>
  <property fmtid="{D5CDD505-2E9C-101B-9397-08002B2CF9AE}" pid="3" name="MediaServiceImageTags">
    <vt:lpwstr/>
  </property>
</Properties>
</file>